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3AA2" w14:textId="360845C9" w:rsidR="005B353B" w:rsidRPr="00F0781F" w:rsidRDefault="00EB48F1" w:rsidP="00295A6B">
      <w:pPr>
        <w:spacing w:before="60"/>
        <w:jc w:val="center"/>
        <w:rPr>
          <w:rFonts w:ascii="Bell MT" w:hAnsi="Bell MT" w:cs="Arial"/>
          <w:i/>
          <w:iCs/>
        </w:rPr>
      </w:pPr>
      <w:r>
        <w:rPr>
          <w:rFonts w:ascii="Bell MT" w:hAnsi="Bell MT" w:cs="Arial"/>
        </w:rPr>
        <w:t>MISSION:  The C-G WD</w:t>
      </w:r>
      <w:r w:rsidR="005B353B" w:rsidRPr="00F0781F">
        <w:rPr>
          <w:rFonts w:ascii="Bell MT" w:hAnsi="Bell MT" w:cs="Arial"/>
        </w:rPr>
        <w:t xml:space="preserve">B will provide leadership, influence, focus and oversight for the local workforce development system. </w:t>
      </w:r>
      <w:r w:rsidR="005B353B" w:rsidRPr="00F0781F">
        <w:rPr>
          <w:rFonts w:ascii="Bell MT" w:hAnsi="Bell MT" w:cs="Arial"/>
          <w:bCs/>
          <w:i/>
          <w:iCs/>
        </w:rPr>
        <w:t xml:space="preserve">Strategies </w:t>
      </w:r>
      <w:r w:rsidR="00507A51" w:rsidRPr="00F0781F">
        <w:rPr>
          <w:rFonts w:ascii="Bell MT" w:hAnsi="Bell MT" w:cs="Arial"/>
          <w:bCs/>
          <w:i/>
          <w:iCs/>
        </w:rPr>
        <w:t>to</w:t>
      </w:r>
      <w:r w:rsidR="005B353B" w:rsidRPr="00F0781F">
        <w:rPr>
          <w:rFonts w:ascii="Bell MT" w:hAnsi="Bell MT" w:cs="Arial"/>
          <w:bCs/>
          <w:i/>
          <w:iCs/>
        </w:rPr>
        <w:t xml:space="preserve"> Achieve Vision and </w:t>
      </w:r>
      <w:smartTag w:uri="urn:schemas-microsoft-com:office:smarttags" w:element="City">
        <w:smartTag w:uri="urn:schemas-microsoft-com:office:smarttags" w:element="place">
          <w:r w:rsidR="005B353B" w:rsidRPr="00F0781F">
            <w:rPr>
              <w:rFonts w:ascii="Bell MT" w:hAnsi="Bell MT" w:cs="Arial"/>
              <w:bCs/>
              <w:i/>
              <w:iCs/>
            </w:rPr>
            <w:t>Mission</w:t>
          </w:r>
        </w:smartTag>
      </w:smartTag>
      <w:r w:rsidR="005B353B" w:rsidRPr="00F0781F">
        <w:rPr>
          <w:rFonts w:ascii="Bell MT" w:hAnsi="Bell MT" w:cs="Arial"/>
          <w:bCs/>
          <w:i/>
          <w:iCs/>
        </w:rPr>
        <w:t>:</w:t>
      </w:r>
    </w:p>
    <w:p w14:paraId="75535528" w14:textId="0D1729CE" w:rsidR="005B353B" w:rsidRPr="00F0781F" w:rsidRDefault="005B353B" w:rsidP="007B3B73">
      <w:pPr>
        <w:numPr>
          <w:ilvl w:val="0"/>
          <w:numId w:val="1"/>
        </w:numPr>
        <w:tabs>
          <w:tab w:val="clear" w:pos="360"/>
          <w:tab w:val="num" w:pos="1800"/>
        </w:tabs>
        <w:ind w:left="1800"/>
        <w:rPr>
          <w:rFonts w:ascii="Bell MT" w:hAnsi="Bell MT" w:cs="Arial"/>
          <w:sz w:val="22"/>
        </w:rPr>
      </w:pPr>
      <w:r w:rsidRPr="00F0781F">
        <w:rPr>
          <w:rFonts w:ascii="Bell MT" w:hAnsi="Bell MT" w:cs="Arial"/>
          <w:sz w:val="22"/>
        </w:rPr>
        <w:t xml:space="preserve">Promote collaboration between economic development, </w:t>
      </w:r>
      <w:proofErr w:type="gramStart"/>
      <w:r w:rsidRPr="00F0781F">
        <w:rPr>
          <w:rFonts w:ascii="Bell MT" w:hAnsi="Bell MT" w:cs="Arial"/>
          <w:sz w:val="22"/>
        </w:rPr>
        <w:t>education</w:t>
      </w:r>
      <w:proofErr w:type="gramEnd"/>
      <w:r w:rsidRPr="00F0781F">
        <w:rPr>
          <w:rFonts w:ascii="Bell MT" w:hAnsi="Bell MT" w:cs="Arial"/>
          <w:sz w:val="22"/>
        </w:rPr>
        <w:t xml:space="preserve"> and training resources</w:t>
      </w:r>
    </w:p>
    <w:p w14:paraId="18F6DD7D" w14:textId="4CAB8399" w:rsidR="005B353B" w:rsidRPr="00F0781F" w:rsidRDefault="005B353B" w:rsidP="007B3B73">
      <w:pPr>
        <w:numPr>
          <w:ilvl w:val="0"/>
          <w:numId w:val="1"/>
        </w:numPr>
        <w:tabs>
          <w:tab w:val="clear" w:pos="360"/>
          <w:tab w:val="num" w:pos="1800"/>
        </w:tabs>
        <w:ind w:left="1800"/>
        <w:rPr>
          <w:rFonts w:ascii="Bell MT" w:hAnsi="Bell MT" w:cs="Arial"/>
          <w:sz w:val="22"/>
        </w:rPr>
      </w:pPr>
      <w:r w:rsidRPr="00F0781F">
        <w:rPr>
          <w:rFonts w:ascii="Bell MT" w:hAnsi="Bell MT" w:cs="Arial"/>
          <w:sz w:val="22"/>
        </w:rPr>
        <w:t>Measure system performance for quality improvement</w:t>
      </w:r>
    </w:p>
    <w:p w14:paraId="519BC4EC" w14:textId="77777777" w:rsidR="00FE2056" w:rsidRPr="00486143" w:rsidRDefault="005B353B" w:rsidP="009B4CEC">
      <w:pPr>
        <w:numPr>
          <w:ilvl w:val="0"/>
          <w:numId w:val="1"/>
        </w:numPr>
        <w:tabs>
          <w:tab w:val="clear" w:pos="360"/>
          <w:tab w:val="num" w:pos="1800"/>
        </w:tabs>
        <w:ind w:left="1800"/>
        <w:rPr>
          <w:rFonts w:ascii="Bell MT" w:hAnsi="Bell MT" w:cs="Arial"/>
          <w:sz w:val="20"/>
        </w:rPr>
      </w:pPr>
      <w:r w:rsidRPr="00F0781F">
        <w:rPr>
          <w:rFonts w:ascii="Bell MT" w:hAnsi="Bell MT" w:cs="Arial"/>
          <w:sz w:val="22"/>
        </w:rPr>
        <w:t>Promote the system with the public</w:t>
      </w:r>
    </w:p>
    <w:p w14:paraId="5FDE7AA2" w14:textId="77777777" w:rsidR="00486143" w:rsidRPr="009B4CEC" w:rsidRDefault="00486143" w:rsidP="001124D8">
      <w:pPr>
        <w:ind w:left="1800"/>
        <w:rPr>
          <w:rFonts w:ascii="Bell MT" w:hAnsi="Bell MT" w:cs="Arial"/>
          <w:sz w:val="20"/>
        </w:rPr>
      </w:pPr>
    </w:p>
    <w:p w14:paraId="75137E14" w14:textId="4EE8E412" w:rsidR="00FE2056" w:rsidRPr="005B5525" w:rsidRDefault="00885A97" w:rsidP="00FE2056">
      <w:pPr>
        <w:pStyle w:val="Subtitle"/>
        <w:jc w:val="center"/>
        <w:rPr>
          <w:rFonts w:asciiTheme="minorHAnsi" w:hAnsiTheme="minorHAnsi" w:cstheme="minorHAnsi"/>
          <w:sz w:val="24"/>
        </w:rPr>
      </w:pPr>
      <w:r w:rsidRPr="005B5525">
        <w:rPr>
          <w:rFonts w:asciiTheme="minorHAnsi" w:hAnsiTheme="minorHAnsi" w:cstheme="minorHAnsi"/>
          <w:sz w:val="24"/>
        </w:rPr>
        <w:t>Meeting Notes</w:t>
      </w:r>
    </w:p>
    <w:p w14:paraId="1B06DC13" w14:textId="396E2520" w:rsidR="00515D0A" w:rsidRPr="005B5525" w:rsidRDefault="00F0286D" w:rsidP="00070AC9">
      <w:pPr>
        <w:pStyle w:val="Heading1"/>
        <w:rPr>
          <w:rFonts w:asciiTheme="minorHAnsi" w:hAnsiTheme="minorHAnsi" w:cstheme="minorHAnsi"/>
          <w:bCs w:val="0"/>
          <w:i/>
          <w:iCs/>
          <w:sz w:val="24"/>
        </w:rPr>
      </w:pPr>
      <w:r>
        <w:rPr>
          <w:rFonts w:asciiTheme="minorHAnsi" w:hAnsiTheme="minorHAnsi" w:cstheme="minorHAnsi"/>
          <w:bCs w:val="0"/>
          <w:i/>
          <w:iCs/>
          <w:sz w:val="24"/>
        </w:rPr>
        <w:t>February 6th</w:t>
      </w:r>
      <w:r w:rsidR="00E501F5" w:rsidRPr="005B5525">
        <w:rPr>
          <w:rFonts w:asciiTheme="minorHAnsi" w:hAnsiTheme="minorHAnsi" w:cstheme="minorHAnsi"/>
          <w:bCs w:val="0"/>
          <w:i/>
          <w:iCs/>
          <w:sz w:val="24"/>
        </w:rPr>
        <w:t>, 202</w:t>
      </w:r>
      <w:r>
        <w:rPr>
          <w:rFonts w:asciiTheme="minorHAnsi" w:hAnsiTheme="minorHAnsi" w:cstheme="minorHAnsi"/>
          <w:bCs w:val="0"/>
          <w:i/>
          <w:iCs/>
          <w:sz w:val="24"/>
        </w:rPr>
        <w:t>4</w:t>
      </w:r>
      <w:r w:rsidR="00CF2C0E" w:rsidRPr="005B5525">
        <w:rPr>
          <w:rFonts w:asciiTheme="minorHAnsi" w:hAnsiTheme="minorHAnsi" w:cstheme="minorHAnsi"/>
          <w:bCs w:val="0"/>
          <w:i/>
          <w:iCs/>
          <w:sz w:val="24"/>
        </w:rPr>
        <w:t xml:space="preserve"> </w:t>
      </w:r>
      <w:r w:rsidR="00D8759A" w:rsidRPr="005B5525">
        <w:rPr>
          <w:rFonts w:asciiTheme="minorHAnsi" w:hAnsiTheme="minorHAnsi" w:cstheme="minorHAnsi"/>
          <w:bCs w:val="0"/>
          <w:i/>
          <w:iCs/>
          <w:sz w:val="24"/>
        </w:rPr>
        <w:t xml:space="preserve">@ </w:t>
      </w:r>
      <w:r w:rsidR="00C55851" w:rsidRPr="005B5525">
        <w:rPr>
          <w:rFonts w:asciiTheme="minorHAnsi" w:hAnsiTheme="minorHAnsi" w:cstheme="minorHAnsi"/>
          <w:bCs w:val="0"/>
          <w:i/>
          <w:iCs/>
          <w:sz w:val="24"/>
        </w:rPr>
        <w:t>4</w:t>
      </w:r>
      <w:r w:rsidR="00872364" w:rsidRPr="005B5525">
        <w:rPr>
          <w:rFonts w:asciiTheme="minorHAnsi" w:hAnsiTheme="minorHAnsi" w:cstheme="minorHAnsi"/>
          <w:bCs w:val="0"/>
          <w:i/>
          <w:iCs/>
          <w:sz w:val="24"/>
        </w:rPr>
        <w:t>:3</w:t>
      </w:r>
      <w:r w:rsidR="00792D9F" w:rsidRPr="005B5525">
        <w:rPr>
          <w:rFonts w:asciiTheme="minorHAnsi" w:hAnsiTheme="minorHAnsi" w:cstheme="minorHAnsi"/>
          <w:bCs w:val="0"/>
          <w:i/>
          <w:iCs/>
          <w:sz w:val="24"/>
        </w:rPr>
        <w:t xml:space="preserve">0 </w:t>
      </w:r>
      <w:r w:rsidR="00C55851" w:rsidRPr="005B5525">
        <w:rPr>
          <w:rFonts w:asciiTheme="minorHAnsi" w:hAnsiTheme="minorHAnsi" w:cstheme="minorHAnsi"/>
          <w:bCs w:val="0"/>
          <w:i/>
          <w:iCs/>
          <w:sz w:val="24"/>
        </w:rPr>
        <w:t>p</w:t>
      </w:r>
      <w:r w:rsidR="00D8759A" w:rsidRPr="005B5525">
        <w:rPr>
          <w:rFonts w:asciiTheme="minorHAnsi" w:hAnsiTheme="minorHAnsi" w:cstheme="minorHAnsi"/>
          <w:bCs w:val="0"/>
          <w:i/>
          <w:iCs/>
          <w:sz w:val="24"/>
        </w:rPr>
        <w:t xml:space="preserve">.m. </w:t>
      </w:r>
      <w:r w:rsidR="00792D9F" w:rsidRPr="005B5525">
        <w:rPr>
          <w:rFonts w:asciiTheme="minorHAnsi" w:hAnsiTheme="minorHAnsi" w:cstheme="minorHAnsi"/>
          <w:bCs w:val="0"/>
          <w:i/>
          <w:iCs/>
          <w:sz w:val="24"/>
        </w:rPr>
        <w:t>@ CGCC PAC Room 614 with virtual option</w:t>
      </w:r>
    </w:p>
    <w:p w14:paraId="48886720" w14:textId="57825669" w:rsidR="00515D0A" w:rsidRPr="005B5525" w:rsidRDefault="00515D0A" w:rsidP="00FB3CBA">
      <w:pPr>
        <w:jc w:val="center"/>
        <w:rPr>
          <w:rFonts w:asciiTheme="minorHAnsi" w:hAnsiTheme="minorHAnsi" w:cstheme="minorHAnsi"/>
        </w:rPr>
      </w:pPr>
      <w:r w:rsidRPr="005B5525">
        <w:rPr>
          <w:rFonts w:asciiTheme="minorHAnsi" w:hAnsiTheme="minorHAnsi" w:cstheme="minorHAnsi"/>
        </w:rPr>
        <w:t xml:space="preserve">Meeting minutes will be posted to </w:t>
      </w:r>
      <w:hyperlink r:id="rId8" w:history="1">
        <w:r w:rsidRPr="005B5525">
          <w:rPr>
            <w:rStyle w:val="Hyperlink"/>
            <w:rFonts w:asciiTheme="minorHAnsi" w:hAnsiTheme="minorHAnsi" w:cstheme="minorHAnsi"/>
          </w:rPr>
          <w:t>www.columbiagreeneworks.org</w:t>
        </w:r>
      </w:hyperlink>
      <w:r w:rsidR="00C452D7" w:rsidRPr="005B5525">
        <w:rPr>
          <w:rFonts w:asciiTheme="minorHAnsi" w:hAnsiTheme="minorHAnsi" w:cstheme="minorHAnsi"/>
        </w:rPr>
        <w:t>.</w:t>
      </w:r>
    </w:p>
    <w:p w14:paraId="6543D52D" w14:textId="7656046C" w:rsidR="00885A97" w:rsidRPr="005B5525" w:rsidRDefault="00885A97" w:rsidP="00885A97">
      <w:pPr>
        <w:rPr>
          <w:rFonts w:asciiTheme="minorHAnsi" w:hAnsiTheme="minorHAnsi" w:cstheme="minorHAnsi"/>
        </w:rPr>
      </w:pPr>
    </w:p>
    <w:p w14:paraId="6B992186" w14:textId="77777777" w:rsidR="00335DF7" w:rsidRDefault="00885A97" w:rsidP="00335DF7">
      <w:pPr>
        <w:pStyle w:val="Heading1"/>
        <w:ind w:left="5760" w:hanging="5760"/>
        <w:jc w:val="right"/>
        <w:rPr>
          <w:rFonts w:asciiTheme="minorHAnsi" w:hAnsiTheme="minorHAnsi" w:cstheme="minorHAnsi"/>
          <w:sz w:val="24"/>
        </w:rPr>
      </w:pPr>
      <w:r w:rsidRPr="005B5525">
        <w:rPr>
          <w:rFonts w:asciiTheme="minorHAnsi" w:hAnsiTheme="minorHAnsi" w:cstheme="minorHAnsi"/>
          <w:sz w:val="24"/>
        </w:rPr>
        <w:t>WELCOME</w:t>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p>
    <w:p w14:paraId="73D3C38D" w14:textId="435D4126" w:rsidR="00885A97" w:rsidRPr="005B5525" w:rsidRDefault="00885A97" w:rsidP="00335DF7">
      <w:pPr>
        <w:pStyle w:val="Heading1"/>
        <w:ind w:left="5760" w:hanging="5760"/>
        <w:jc w:val="right"/>
        <w:rPr>
          <w:rFonts w:asciiTheme="minorHAnsi" w:hAnsiTheme="minorHAnsi" w:cstheme="minorHAnsi"/>
          <w:b w:val="0"/>
          <w:sz w:val="24"/>
        </w:rPr>
      </w:pPr>
      <w:r w:rsidRPr="005B5525">
        <w:rPr>
          <w:rFonts w:asciiTheme="minorHAnsi" w:hAnsiTheme="minorHAnsi" w:cstheme="minorHAnsi"/>
          <w:b w:val="0"/>
          <w:sz w:val="24"/>
        </w:rPr>
        <w:t xml:space="preserve"> Chair, </w:t>
      </w:r>
      <w:r w:rsidR="00E501F5" w:rsidRPr="005B5525">
        <w:rPr>
          <w:rFonts w:asciiTheme="minorHAnsi" w:hAnsiTheme="minorHAnsi" w:cstheme="minorHAnsi"/>
          <w:b w:val="0"/>
          <w:sz w:val="24"/>
        </w:rPr>
        <w:t>Mike</w:t>
      </w:r>
      <w:r w:rsidR="00335DF7">
        <w:rPr>
          <w:rFonts w:asciiTheme="minorHAnsi" w:hAnsiTheme="minorHAnsi" w:cstheme="minorHAnsi"/>
          <w:b w:val="0"/>
          <w:sz w:val="24"/>
        </w:rPr>
        <w:t xml:space="preserve"> </w:t>
      </w:r>
      <w:r w:rsidR="00E501F5" w:rsidRPr="005B5525">
        <w:rPr>
          <w:rFonts w:asciiTheme="minorHAnsi" w:hAnsiTheme="minorHAnsi" w:cstheme="minorHAnsi"/>
          <w:b w:val="0"/>
          <w:sz w:val="24"/>
        </w:rPr>
        <w:t>Veeder</w:t>
      </w:r>
      <w:r w:rsidR="009154BE">
        <w:rPr>
          <w:rFonts w:asciiTheme="minorHAnsi" w:hAnsiTheme="minorHAnsi" w:cstheme="minorHAnsi"/>
          <w:b w:val="0"/>
          <w:sz w:val="24"/>
        </w:rPr>
        <w:t>/Chris Nardone</w:t>
      </w:r>
    </w:p>
    <w:p w14:paraId="1E01E9E4" w14:textId="4895D5BD" w:rsidR="00885A97" w:rsidRPr="005B5525" w:rsidRDefault="00211926" w:rsidP="00885A97">
      <w:pPr>
        <w:pStyle w:val="Heading1"/>
        <w:jc w:val="both"/>
        <w:rPr>
          <w:rFonts w:asciiTheme="minorHAnsi" w:hAnsiTheme="minorHAnsi" w:cstheme="minorHAnsi"/>
          <w:b w:val="0"/>
          <w:bCs w:val="0"/>
          <w:sz w:val="24"/>
        </w:rPr>
      </w:pPr>
      <w:r w:rsidRPr="005B5525">
        <w:rPr>
          <w:rFonts w:asciiTheme="minorHAnsi" w:hAnsiTheme="minorHAnsi" w:cstheme="minorHAnsi"/>
          <w:b w:val="0"/>
          <w:bCs w:val="0"/>
          <w:sz w:val="24"/>
        </w:rPr>
        <w:t>The meeting opened at 4:</w:t>
      </w:r>
      <w:r w:rsidR="00E501F5" w:rsidRPr="005B5525">
        <w:rPr>
          <w:rFonts w:asciiTheme="minorHAnsi" w:hAnsiTheme="minorHAnsi" w:cstheme="minorHAnsi"/>
          <w:b w:val="0"/>
          <w:bCs w:val="0"/>
          <w:sz w:val="24"/>
        </w:rPr>
        <w:t>3</w:t>
      </w:r>
      <w:r w:rsidR="00F0286D">
        <w:rPr>
          <w:rFonts w:asciiTheme="minorHAnsi" w:hAnsiTheme="minorHAnsi" w:cstheme="minorHAnsi"/>
          <w:b w:val="0"/>
          <w:bCs w:val="0"/>
          <w:sz w:val="24"/>
        </w:rPr>
        <w:t>0</w:t>
      </w:r>
      <w:r w:rsidRPr="005B5525">
        <w:rPr>
          <w:rFonts w:asciiTheme="minorHAnsi" w:hAnsiTheme="minorHAnsi" w:cstheme="minorHAnsi"/>
          <w:b w:val="0"/>
          <w:bCs w:val="0"/>
          <w:sz w:val="24"/>
        </w:rPr>
        <w:t xml:space="preserve"> with roll</w:t>
      </w:r>
      <w:r w:rsidR="00174AA4" w:rsidRPr="005B5525">
        <w:rPr>
          <w:rFonts w:asciiTheme="minorHAnsi" w:hAnsiTheme="minorHAnsi" w:cstheme="minorHAnsi"/>
          <w:b w:val="0"/>
          <w:bCs w:val="0"/>
          <w:sz w:val="24"/>
        </w:rPr>
        <w:t xml:space="preserve"> call. </w:t>
      </w:r>
    </w:p>
    <w:p w14:paraId="69EA1315" w14:textId="77777777" w:rsidR="00E501F5" w:rsidRPr="005B5525" w:rsidRDefault="00E501F5" w:rsidP="00885A97">
      <w:pPr>
        <w:rPr>
          <w:rFonts w:asciiTheme="minorHAnsi" w:hAnsiTheme="minorHAnsi" w:cstheme="minorHAnsi"/>
          <w:b/>
          <w:bCs/>
        </w:rPr>
      </w:pPr>
    </w:p>
    <w:p w14:paraId="389E76F8" w14:textId="1B43E0A7" w:rsidR="00210B80" w:rsidRDefault="00885A97" w:rsidP="00885A97">
      <w:pPr>
        <w:rPr>
          <w:rFonts w:asciiTheme="minorHAnsi" w:hAnsiTheme="minorHAnsi" w:cstheme="minorHAnsi"/>
        </w:rPr>
      </w:pPr>
      <w:proofErr w:type="gramStart"/>
      <w:r w:rsidRPr="005B5525">
        <w:rPr>
          <w:rFonts w:asciiTheme="minorHAnsi" w:hAnsiTheme="minorHAnsi" w:cstheme="minorHAnsi"/>
          <w:b/>
          <w:bCs/>
        </w:rPr>
        <w:t>Present:</w:t>
      </w:r>
      <w:r w:rsidRPr="005B5525">
        <w:rPr>
          <w:rFonts w:asciiTheme="minorHAnsi" w:hAnsiTheme="minorHAnsi" w:cstheme="minorHAnsi"/>
        </w:rPr>
        <w:t>,</w:t>
      </w:r>
      <w:proofErr w:type="gramEnd"/>
      <w:r w:rsidR="00C55851" w:rsidRPr="005B5525">
        <w:rPr>
          <w:rFonts w:asciiTheme="minorHAnsi" w:hAnsiTheme="minorHAnsi" w:cstheme="minorHAnsi"/>
        </w:rPr>
        <w:t xml:space="preserve"> S</w:t>
      </w:r>
      <w:r w:rsidRPr="005B5525">
        <w:rPr>
          <w:rFonts w:asciiTheme="minorHAnsi" w:hAnsiTheme="minorHAnsi" w:cstheme="minorHAnsi"/>
        </w:rPr>
        <w:t>cott Brazie*, Patrick Brown</w:t>
      </w:r>
      <w:r w:rsidR="00E501F5" w:rsidRPr="005B5525">
        <w:rPr>
          <w:rFonts w:asciiTheme="minorHAnsi" w:hAnsiTheme="minorHAnsi" w:cstheme="minorHAnsi"/>
        </w:rPr>
        <w:t>*</w:t>
      </w:r>
      <w:r w:rsidR="00C55851" w:rsidRPr="005B5525">
        <w:rPr>
          <w:rFonts w:asciiTheme="minorHAnsi" w:hAnsiTheme="minorHAnsi" w:cstheme="minorHAnsi"/>
        </w:rPr>
        <w:t xml:space="preserve">, </w:t>
      </w:r>
      <w:r w:rsidR="00CC4738" w:rsidRPr="005B5525">
        <w:rPr>
          <w:rFonts w:asciiTheme="minorHAnsi" w:hAnsiTheme="minorHAnsi" w:cstheme="minorHAnsi"/>
        </w:rPr>
        <w:t>James Hannahs</w:t>
      </w:r>
      <w:r w:rsidR="00210B80">
        <w:rPr>
          <w:rFonts w:asciiTheme="minorHAnsi" w:hAnsiTheme="minorHAnsi" w:cstheme="minorHAnsi"/>
        </w:rPr>
        <w:t>*</w:t>
      </w:r>
      <w:r w:rsidR="00CC4738" w:rsidRPr="005B5525">
        <w:rPr>
          <w:rFonts w:asciiTheme="minorHAnsi" w:hAnsiTheme="minorHAnsi" w:cstheme="minorHAnsi"/>
        </w:rPr>
        <w:t xml:space="preserve">, </w:t>
      </w:r>
      <w:r w:rsidR="001372D1" w:rsidRPr="005B5525">
        <w:rPr>
          <w:rFonts w:asciiTheme="minorHAnsi" w:hAnsiTheme="minorHAnsi" w:cstheme="minorHAnsi"/>
        </w:rPr>
        <w:t>Ann Marie O’Hanlon</w:t>
      </w:r>
      <w:r w:rsidR="001372D1">
        <w:rPr>
          <w:rFonts w:asciiTheme="minorHAnsi" w:hAnsiTheme="minorHAnsi" w:cstheme="minorHAnsi"/>
        </w:rPr>
        <w:t>*</w:t>
      </w:r>
      <w:r w:rsidR="001372D1" w:rsidRPr="005B5525">
        <w:rPr>
          <w:rFonts w:asciiTheme="minorHAnsi" w:hAnsiTheme="minorHAnsi" w:cstheme="minorHAnsi"/>
        </w:rPr>
        <w:t xml:space="preserve">, </w:t>
      </w:r>
      <w:r w:rsidR="00E501F5" w:rsidRPr="005B5525">
        <w:rPr>
          <w:rFonts w:asciiTheme="minorHAnsi" w:hAnsiTheme="minorHAnsi" w:cstheme="minorHAnsi"/>
        </w:rPr>
        <w:t xml:space="preserve"> </w:t>
      </w:r>
      <w:r w:rsidR="001B5794">
        <w:rPr>
          <w:rFonts w:asciiTheme="minorHAnsi" w:hAnsiTheme="minorHAnsi" w:cstheme="minorHAnsi"/>
        </w:rPr>
        <w:t xml:space="preserve">Rachel Puckett, Vice Chair </w:t>
      </w:r>
      <w:r w:rsidR="001B5794" w:rsidRPr="005B5525">
        <w:rPr>
          <w:rFonts w:asciiTheme="minorHAnsi" w:hAnsiTheme="minorHAnsi" w:cstheme="minorHAnsi"/>
        </w:rPr>
        <w:t>John Rutkey</w:t>
      </w:r>
      <w:r w:rsidR="001B5794">
        <w:rPr>
          <w:rFonts w:asciiTheme="minorHAnsi" w:hAnsiTheme="minorHAnsi" w:cstheme="minorHAnsi"/>
        </w:rPr>
        <w:t>*</w:t>
      </w:r>
      <w:r w:rsidR="001B5794" w:rsidRPr="005B5525">
        <w:rPr>
          <w:rFonts w:asciiTheme="minorHAnsi" w:hAnsiTheme="minorHAnsi" w:cstheme="minorHAnsi"/>
        </w:rPr>
        <w:t xml:space="preserve">, </w:t>
      </w:r>
      <w:r w:rsidR="00E501F5" w:rsidRPr="005B5525">
        <w:rPr>
          <w:rFonts w:asciiTheme="minorHAnsi" w:hAnsiTheme="minorHAnsi" w:cstheme="minorHAnsi"/>
        </w:rPr>
        <w:t xml:space="preserve">Stephanie </w:t>
      </w:r>
      <w:proofErr w:type="spellStart"/>
      <w:r w:rsidR="00E501F5" w:rsidRPr="005B5525">
        <w:rPr>
          <w:rFonts w:asciiTheme="minorHAnsi" w:hAnsiTheme="minorHAnsi" w:cstheme="minorHAnsi"/>
        </w:rPr>
        <w:t>Schleuderer</w:t>
      </w:r>
      <w:proofErr w:type="spellEnd"/>
      <w:r w:rsidR="00E501F5" w:rsidRPr="005B5525">
        <w:rPr>
          <w:rFonts w:asciiTheme="minorHAnsi" w:hAnsiTheme="minorHAnsi" w:cstheme="minorHAnsi"/>
        </w:rPr>
        <w:t xml:space="preserve">, </w:t>
      </w:r>
      <w:r w:rsidR="00CC4738" w:rsidRPr="005B5525">
        <w:rPr>
          <w:rFonts w:asciiTheme="minorHAnsi" w:hAnsiTheme="minorHAnsi" w:cstheme="minorHAnsi"/>
        </w:rPr>
        <w:t>Brya Scali</w:t>
      </w:r>
      <w:r w:rsidR="00E501F5" w:rsidRPr="005B5525">
        <w:rPr>
          <w:rFonts w:asciiTheme="minorHAnsi" w:hAnsiTheme="minorHAnsi" w:cstheme="minorHAnsi"/>
        </w:rPr>
        <w:t>*</w:t>
      </w:r>
      <w:r w:rsidR="00CC4738" w:rsidRPr="005B5525">
        <w:rPr>
          <w:rFonts w:asciiTheme="minorHAnsi" w:hAnsiTheme="minorHAnsi" w:cstheme="minorHAnsi"/>
        </w:rPr>
        <w:t>,</w:t>
      </w:r>
      <w:r w:rsidR="00210B80" w:rsidRPr="00210B80">
        <w:rPr>
          <w:rFonts w:asciiTheme="minorHAnsi" w:hAnsiTheme="minorHAnsi" w:cstheme="minorHAnsi"/>
        </w:rPr>
        <w:t xml:space="preserve"> </w:t>
      </w:r>
      <w:r w:rsidR="00210B80" w:rsidRPr="005B5525">
        <w:rPr>
          <w:rFonts w:asciiTheme="minorHAnsi" w:hAnsiTheme="minorHAnsi" w:cstheme="minorHAnsi"/>
        </w:rPr>
        <w:t>Jamie Budai</w:t>
      </w:r>
      <w:r w:rsidR="00A64D7E">
        <w:rPr>
          <w:rFonts w:asciiTheme="minorHAnsi" w:hAnsiTheme="minorHAnsi" w:cstheme="minorHAnsi"/>
        </w:rPr>
        <w:t xml:space="preserve">, </w:t>
      </w:r>
      <w:r w:rsidR="00A64D7E" w:rsidRPr="005B5525">
        <w:rPr>
          <w:rFonts w:asciiTheme="minorHAnsi" w:hAnsiTheme="minorHAnsi" w:cstheme="minorHAnsi"/>
        </w:rPr>
        <w:t>Jackie Fitzgerald</w:t>
      </w:r>
      <w:r w:rsidR="00A64D7E">
        <w:rPr>
          <w:rFonts w:asciiTheme="minorHAnsi" w:hAnsiTheme="minorHAnsi" w:cstheme="minorHAnsi"/>
        </w:rPr>
        <w:t>, Blake Garrison, Peggy Moon, Aimee Skiff, Amanda Karch</w:t>
      </w:r>
    </w:p>
    <w:p w14:paraId="60D2A7F9" w14:textId="77777777" w:rsidR="00210B80" w:rsidRDefault="00210B80" w:rsidP="00885A97">
      <w:pPr>
        <w:rPr>
          <w:rFonts w:asciiTheme="minorHAnsi" w:hAnsiTheme="minorHAnsi" w:cstheme="minorHAnsi"/>
        </w:rPr>
      </w:pPr>
    </w:p>
    <w:p w14:paraId="42C2B48A" w14:textId="4D8750A4" w:rsidR="00885A97" w:rsidRPr="005B5525" w:rsidRDefault="00211926" w:rsidP="00885A97">
      <w:pPr>
        <w:rPr>
          <w:rFonts w:asciiTheme="minorHAnsi" w:hAnsiTheme="minorHAnsi" w:cstheme="minorHAnsi"/>
        </w:rPr>
      </w:pPr>
      <w:r w:rsidRPr="005B5525">
        <w:rPr>
          <w:rFonts w:asciiTheme="minorHAnsi" w:hAnsiTheme="minorHAnsi" w:cstheme="minorHAnsi"/>
        </w:rPr>
        <w:t>* = Zoom</w:t>
      </w:r>
      <w:r w:rsidR="00E501F5" w:rsidRPr="005B5525">
        <w:rPr>
          <w:rFonts w:asciiTheme="minorHAnsi" w:hAnsiTheme="minorHAnsi" w:cstheme="minorHAnsi"/>
        </w:rPr>
        <w:t xml:space="preserve">                           </w:t>
      </w:r>
    </w:p>
    <w:p w14:paraId="48ACFFEC" w14:textId="2FE2DDCC" w:rsidR="00D45C99" w:rsidRPr="005B5525" w:rsidRDefault="00D45C99" w:rsidP="00885A97">
      <w:pPr>
        <w:rPr>
          <w:rFonts w:asciiTheme="minorHAnsi" w:hAnsiTheme="minorHAnsi" w:cstheme="minorHAnsi"/>
        </w:rPr>
      </w:pPr>
    </w:p>
    <w:p w14:paraId="62D17A97" w14:textId="5487C4AD" w:rsidR="00D45C99" w:rsidRPr="005B5525" w:rsidRDefault="00D45C99" w:rsidP="00D45C99">
      <w:pPr>
        <w:rPr>
          <w:rFonts w:asciiTheme="minorHAnsi" w:hAnsiTheme="minorHAnsi" w:cstheme="minorHAnsi"/>
        </w:rPr>
      </w:pPr>
      <w:r w:rsidRPr="005B5525">
        <w:rPr>
          <w:rFonts w:asciiTheme="minorHAnsi" w:hAnsiTheme="minorHAnsi" w:cstheme="minorHAnsi"/>
          <w:b/>
          <w:bCs/>
        </w:rPr>
        <w:t>Guests:</w:t>
      </w:r>
      <w:r w:rsidR="00392D82" w:rsidRPr="005B5525">
        <w:rPr>
          <w:rFonts w:asciiTheme="minorHAnsi" w:hAnsiTheme="minorHAnsi" w:cstheme="minorHAnsi"/>
          <w:b/>
          <w:bCs/>
        </w:rPr>
        <w:t xml:space="preserve"> </w:t>
      </w:r>
      <w:r w:rsidR="00210B80">
        <w:rPr>
          <w:rFonts w:asciiTheme="minorHAnsi" w:hAnsiTheme="minorHAnsi" w:cstheme="minorHAnsi"/>
        </w:rPr>
        <w:t>Jeanette O’Neil (WIO- Adult and DW Services</w:t>
      </w:r>
      <w:r w:rsidR="00A64D7E">
        <w:rPr>
          <w:rFonts w:asciiTheme="minorHAnsi" w:hAnsiTheme="minorHAnsi" w:cstheme="minorHAnsi"/>
        </w:rPr>
        <w:t xml:space="preserve">), Patrick Corrigan </w:t>
      </w:r>
    </w:p>
    <w:p w14:paraId="3B25E166" w14:textId="77777777" w:rsidR="00885A97" w:rsidRPr="005B5525" w:rsidRDefault="00885A97" w:rsidP="00885A97">
      <w:pPr>
        <w:rPr>
          <w:rFonts w:asciiTheme="minorHAnsi" w:hAnsiTheme="minorHAnsi" w:cstheme="minorHAnsi"/>
        </w:rPr>
      </w:pPr>
    </w:p>
    <w:p w14:paraId="51D2F353" w14:textId="0B73D892" w:rsidR="00E501F5" w:rsidRPr="005B5525" w:rsidRDefault="00885A97" w:rsidP="00B0310D">
      <w:pPr>
        <w:rPr>
          <w:rFonts w:asciiTheme="minorHAnsi" w:hAnsiTheme="minorHAnsi" w:cstheme="minorHAnsi"/>
        </w:rPr>
      </w:pPr>
      <w:r w:rsidRPr="005B5525">
        <w:rPr>
          <w:rFonts w:asciiTheme="minorHAnsi" w:hAnsiTheme="minorHAnsi" w:cstheme="minorHAnsi"/>
          <w:b/>
          <w:bCs/>
        </w:rPr>
        <w:t>Excused:</w:t>
      </w:r>
      <w:r w:rsidR="001B5794" w:rsidRPr="005B5525">
        <w:rPr>
          <w:rFonts w:asciiTheme="minorHAnsi" w:hAnsiTheme="minorHAnsi" w:cstheme="minorHAnsi"/>
        </w:rPr>
        <w:t xml:space="preserve"> </w:t>
      </w:r>
      <w:r w:rsidR="00A64D7E">
        <w:rPr>
          <w:rFonts w:asciiTheme="minorHAnsi" w:hAnsiTheme="minorHAnsi" w:cstheme="minorHAnsi"/>
        </w:rPr>
        <w:t xml:space="preserve">Chair Mike Veeder, </w:t>
      </w:r>
      <w:r w:rsidR="001B5794" w:rsidRPr="005B5525">
        <w:rPr>
          <w:rFonts w:asciiTheme="minorHAnsi" w:hAnsiTheme="minorHAnsi" w:cstheme="minorHAnsi"/>
        </w:rPr>
        <w:t>Susan Sommers Evans,</w:t>
      </w:r>
      <w:r w:rsidR="001B5794">
        <w:rPr>
          <w:rFonts w:asciiTheme="minorHAnsi" w:hAnsiTheme="minorHAnsi" w:cstheme="minorHAnsi"/>
        </w:rPr>
        <w:t xml:space="preserve"> </w:t>
      </w:r>
      <w:r w:rsidR="00210B80" w:rsidRPr="005B5525">
        <w:rPr>
          <w:rFonts w:asciiTheme="minorHAnsi" w:hAnsiTheme="minorHAnsi" w:cstheme="minorHAnsi"/>
        </w:rPr>
        <w:t>Laura Becker</w:t>
      </w:r>
      <w:r w:rsidR="00210B80">
        <w:rPr>
          <w:rFonts w:asciiTheme="minorHAnsi" w:hAnsiTheme="minorHAnsi" w:cstheme="minorHAnsi"/>
        </w:rPr>
        <w:t>,</w:t>
      </w:r>
      <w:r w:rsidR="00210B80" w:rsidRPr="005B5525">
        <w:rPr>
          <w:rFonts w:asciiTheme="minorHAnsi" w:hAnsiTheme="minorHAnsi" w:cstheme="minorHAnsi"/>
        </w:rPr>
        <w:t xml:space="preserve"> </w:t>
      </w:r>
      <w:r w:rsidR="001372D1" w:rsidRPr="005B5525">
        <w:rPr>
          <w:rFonts w:asciiTheme="minorHAnsi" w:hAnsiTheme="minorHAnsi" w:cstheme="minorHAnsi"/>
        </w:rPr>
        <w:t xml:space="preserve">Aimee </w:t>
      </w:r>
      <w:r w:rsidR="00301270" w:rsidRPr="005B5525">
        <w:rPr>
          <w:rFonts w:asciiTheme="minorHAnsi" w:hAnsiTheme="minorHAnsi" w:cstheme="minorHAnsi"/>
        </w:rPr>
        <w:t>Skiff</w:t>
      </w:r>
      <w:r w:rsidR="00301270">
        <w:rPr>
          <w:rFonts w:asciiTheme="minorHAnsi" w:hAnsiTheme="minorHAnsi" w:cstheme="minorHAnsi"/>
        </w:rPr>
        <w:t>,</w:t>
      </w:r>
      <w:r w:rsidR="001372D1" w:rsidRPr="005B5525">
        <w:rPr>
          <w:rFonts w:asciiTheme="minorHAnsi" w:hAnsiTheme="minorHAnsi" w:cstheme="minorHAnsi"/>
        </w:rPr>
        <w:t xml:space="preserve"> </w:t>
      </w:r>
      <w:r w:rsidR="00E501F5" w:rsidRPr="005B5525">
        <w:rPr>
          <w:rFonts w:asciiTheme="minorHAnsi" w:hAnsiTheme="minorHAnsi" w:cstheme="minorHAnsi"/>
        </w:rPr>
        <w:t>Deb Tuttle</w:t>
      </w:r>
      <w:r w:rsidR="00210B80">
        <w:rPr>
          <w:rFonts w:asciiTheme="minorHAnsi" w:hAnsiTheme="minorHAnsi" w:cstheme="minorHAnsi"/>
        </w:rPr>
        <w:t>,</w:t>
      </w:r>
      <w:r w:rsidR="00E501F5" w:rsidRPr="005B5525">
        <w:rPr>
          <w:rFonts w:asciiTheme="minorHAnsi" w:hAnsiTheme="minorHAnsi" w:cstheme="minorHAnsi"/>
        </w:rPr>
        <w:t xml:space="preserve"> </w:t>
      </w:r>
      <w:r w:rsidR="00210B80" w:rsidRPr="005B5525">
        <w:rPr>
          <w:rFonts w:asciiTheme="minorHAnsi" w:hAnsiTheme="minorHAnsi" w:cstheme="minorHAnsi"/>
        </w:rPr>
        <w:t>Michele Troy-Ryder</w:t>
      </w:r>
      <w:r w:rsidR="0036349D">
        <w:rPr>
          <w:rFonts w:asciiTheme="minorHAnsi" w:hAnsiTheme="minorHAnsi" w:cstheme="minorHAnsi"/>
        </w:rPr>
        <w:t xml:space="preserve">, </w:t>
      </w:r>
      <w:r w:rsidRPr="005B5525">
        <w:rPr>
          <w:rFonts w:asciiTheme="minorHAnsi" w:hAnsiTheme="minorHAnsi" w:cstheme="minorHAnsi"/>
        </w:rPr>
        <w:t xml:space="preserve">Kristina </w:t>
      </w:r>
      <w:proofErr w:type="spellStart"/>
      <w:r w:rsidRPr="005B5525">
        <w:rPr>
          <w:rFonts w:asciiTheme="minorHAnsi" w:hAnsiTheme="minorHAnsi" w:cstheme="minorHAnsi"/>
        </w:rPr>
        <w:t>Vaselewsk</w:t>
      </w:r>
      <w:r w:rsidR="007519E4">
        <w:rPr>
          <w:rFonts w:asciiTheme="minorHAnsi" w:hAnsiTheme="minorHAnsi" w:cstheme="minorHAnsi"/>
        </w:rPr>
        <w:t>i</w:t>
      </w:r>
      <w:proofErr w:type="spellEnd"/>
      <w:r w:rsidR="00A64D7E">
        <w:rPr>
          <w:rFonts w:asciiTheme="minorHAnsi" w:hAnsiTheme="minorHAnsi" w:cstheme="minorHAnsi"/>
        </w:rPr>
        <w:t xml:space="preserve">, Guy Hughes Jr., Jessica Gabrial, Kathy Nelson, Lisa Thomas, </w:t>
      </w:r>
      <w:r w:rsidR="00A64D7E" w:rsidRPr="005B5525">
        <w:rPr>
          <w:rFonts w:asciiTheme="minorHAnsi" w:hAnsiTheme="minorHAnsi" w:cstheme="minorHAnsi"/>
        </w:rPr>
        <w:t xml:space="preserve">Joe </w:t>
      </w:r>
      <w:proofErr w:type="spellStart"/>
      <w:r w:rsidR="00A64D7E" w:rsidRPr="005B5525">
        <w:rPr>
          <w:rFonts w:asciiTheme="minorHAnsi" w:hAnsiTheme="minorHAnsi" w:cstheme="minorHAnsi"/>
        </w:rPr>
        <w:t>Wolodkevich</w:t>
      </w:r>
      <w:proofErr w:type="spellEnd"/>
      <w:r w:rsidR="00A64D7E">
        <w:rPr>
          <w:rFonts w:asciiTheme="minorHAnsi" w:hAnsiTheme="minorHAnsi" w:cstheme="minorHAnsi"/>
        </w:rPr>
        <w:t xml:space="preserve">, </w:t>
      </w:r>
      <w:r w:rsidR="00A64D7E" w:rsidRPr="005B5525">
        <w:rPr>
          <w:rFonts w:asciiTheme="minorHAnsi" w:hAnsiTheme="minorHAnsi" w:cstheme="minorHAnsi"/>
        </w:rPr>
        <w:t>Jackie Fitzgerald</w:t>
      </w:r>
      <w:r w:rsidR="00A64D7E">
        <w:rPr>
          <w:rFonts w:asciiTheme="minorHAnsi" w:hAnsiTheme="minorHAnsi" w:cstheme="minorHAnsi"/>
        </w:rPr>
        <w:t>,</w:t>
      </w:r>
      <w:r w:rsidR="00A64D7E" w:rsidRPr="00210B80">
        <w:rPr>
          <w:rFonts w:asciiTheme="minorHAnsi" w:hAnsiTheme="minorHAnsi" w:cstheme="minorHAnsi"/>
        </w:rPr>
        <w:t xml:space="preserve"> </w:t>
      </w:r>
      <w:r w:rsidR="00A64D7E" w:rsidRPr="005B5525">
        <w:rPr>
          <w:rFonts w:asciiTheme="minorHAnsi" w:hAnsiTheme="minorHAnsi" w:cstheme="minorHAnsi"/>
        </w:rPr>
        <w:t>Mark Fingar</w:t>
      </w:r>
      <w:r w:rsidR="00A64D7E">
        <w:rPr>
          <w:rFonts w:asciiTheme="minorHAnsi" w:hAnsiTheme="minorHAnsi" w:cstheme="minorHAnsi"/>
        </w:rPr>
        <w:t>, Florence Ohle, Micheal Torchia,</w:t>
      </w:r>
    </w:p>
    <w:p w14:paraId="4294E048" w14:textId="7157D6A9" w:rsidR="00885A97" w:rsidRPr="005B5525" w:rsidRDefault="00885A97" w:rsidP="00B0310D">
      <w:pPr>
        <w:rPr>
          <w:rFonts w:asciiTheme="minorHAnsi" w:hAnsiTheme="minorHAnsi" w:cstheme="minorHAnsi"/>
        </w:rPr>
      </w:pPr>
      <w:r w:rsidRPr="005B5525">
        <w:rPr>
          <w:rFonts w:asciiTheme="minorHAnsi" w:hAnsiTheme="minorHAnsi" w:cstheme="minorHAnsi"/>
        </w:rPr>
        <w:tab/>
      </w:r>
    </w:p>
    <w:p w14:paraId="1160D2EE" w14:textId="2079925F" w:rsidR="00A64D7E" w:rsidRDefault="00885A97" w:rsidP="00885A97">
      <w:pPr>
        <w:rPr>
          <w:rFonts w:asciiTheme="minorHAnsi" w:hAnsiTheme="minorHAnsi" w:cstheme="minorHAnsi"/>
        </w:rPr>
      </w:pPr>
      <w:r w:rsidRPr="005B5525">
        <w:rPr>
          <w:rFonts w:asciiTheme="minorHAnsi" w:hAnsiTheme="minorHAnsi" w:cstheme="minorHAnsi"/>
        </w:rPr>
        <w:t>New member</w:t>
      </w:r>
      <w:r w:rsidR="001372D1">
        <w:rPr>
          <w:rFonts w:asciiTheme="minorHAnsi" w:hAnsiTheme="minorHAnsi" w:cstheme="minorHAnsi"/>
        </w:rPr>
        <w:t xml:space="preserve"> </w:t>
      </w:r>
      <w:r w:rsidR="009854D6">
        <w:rPr>
          <w:rFonts w:asciiTheme="minorHAnsi" w:hAnsiTheme="minorHAnsi" w:cstheme="minorHAnsi"/>
        </w:rPr>
        <w:t>welcomed</w:t>
      </w:r>
      <w:r w:rsidR="00E501F5" w:rsidRPr="005B5525">
        <w:rPr>
          <w:rFonts w:asciiTheme="minorHAnsi" w:hAnsiTheme="minorHAnsi" w:cstheme="minorHAnsi"/>
        </w:rPr>
        <w:t xml:space="preserve">: </w:t>
      </w:r>
      <w:r w:rsidR="00A64D7E">
        <w:rPr>
          <w:rFonts w:asciiTheme="minorHAnsi" w:hAnsiTheme="minorHAnsi" w:cstheme="minorHAnsi"/>
        </w:rPr>
        <w:t>Amanda Karch appointed 1/22/24, Patrick Corrigan (Appointment pending)</w:t>
      </w:r>
    </w:p>
    <w:p w14:paraId="417CA0D4" w14:textId="77777777" w:rsidR="001372D1" w:rsidRPr="005B5525" w:rsidRDefault="001372D1" w:rsidP="00885A97">
      <w:pPr>
        <w:rPr>
          <w:rFonts w:asciiTheme="minorHAnsi" w:hAnsiTheme="minorHAnsi" w:cstheme="minorHAnsi"/>
        </w:rPr>
      </w:pPr>
    </w:p>
    <w:p w14:paraId="3076E66C" w14:textId="30CEDD7B" w:rsidR="00885A97" w:rsidRPr="005B5525" w:rsidRDefault="00885A97" w:rsidP="00885A97">
      <w:pPr>
        <w:rPr>
          <w:rFonts w:asciiTheme="minorHAnsi" w:hAnsiTheme="minorHAnsi" w:cstheme="minorHAnsi"/>
        </w:rPr>
      </w:pPr>
      <w:r w:rsidRPr="005B5525">
        <w:rPr>
          <w:rFonts w:asciiTheme="minorHAnsi" w:hAnsiTheme="minorHAnsi" w:cstheme="minorHAnsi"/>
        </w:rPr>
        <w:t xml:space="preserve">With </w:t>
      </w:r>
      <w:r w:rsidR="00A64D7E">
        <w:rPr>
          <w:rFonts w:asciiTheme="minorHAnsi" w:hAnsiTheme="minorHAnsi" w:cstheme="minorHAnsi"/>
        </w:rPr>
        <w:t>1</w:t>
      </w:r>
      <w:r w:rsidR="00210B80">
        <w:rPr>
          <w:rFonts w:asciiTheme="minorHAnsi" w:hAnsiTheme="minorHAnsi" w:cstheme="minorHAnsi"/>
        </w:rPr>
        <w:t>4</w:t>
      </w:r>
      <w:r w:rsidR="001372D1">
        <w:rPr>
          <w:rFonts w:asciiTheme="minorHAnsi" w:hAnsiTheme="minorHAnsi" w:cstheme="minorHAnsi"/>
        </w:rPr>
        <w:t xml:space="preserve"> </w:t>
      </w:r>
      <w:r w:rsidRPr="005B5525">
        <w:rPr>
          <w:rFonts w:asciiTheme="minorHAnsi" w:hAnsiTheme="minorHAnsi" w:cstheme="minorHAnsi"/>
        </w:rPr>
        <w:t xml:space="preserve">Board members in attendance, a quorum </w:t>
      </w:r>
      <w:r w:rsidR="0053147C" w:rsidRPr="005B5525">
        <w:rPr>
          <w:rFonts w:asciiTheme="minorHAnsi" w:hAnsiTheme="minorHAnsi" w:cstheme="minorHAnsi"/>
        </w:rPr>
        <w:t>was</w:t>
      </w:r>
      <w:r w:rsidR="00CC4738" w:rsidRPr="005B5525">
        <w:rPr>
          <w:rFonts w:asciiTheme="minorHAnsi" w:hAnsiTheme="minorHAnsi" w:cstheme="minorHAnsi"/>
        </w:rPr>
        <w:t xml:space="preserve"> </w:t>
      </w:r>
      <w:r w:rsidR="00A64D7E">
        <w:rPr>
          <w:rFonts w:asciiTheme="minorHAnsi" w:hAnsiTheme="minorHAnsi" w:cstheme="minorHAnsi"/>
        </w:rPr>
        <w:t xml:space="preserve">not </w:t>
      </w:r>
      <w:r w:rsidRPr="005B5525">
        <w:rPr>
          <w:rFonts w:asciiTheme="minorHAnsi" w:hAnsiTheme="minorHAnsi" w:cstheme="minorHAnsi"/>
        </w:rPr>
        <w:t>available.</w:t>
      </w:r>
    </w:p>
    <w:p w14:paraId="5C72811E" w14:textId="3F6724B6" w:rsidR="00885A97" w:rsidRPr="005B5525" w:rsidRDefault="00885A97" w:rsidP="00885A97">
      <w:pPr>
        <w:rPr>
          <w:rFonts w:asciiTheme="minorHAnsi" w:hAnsiTheme="minorHAnsi" w:cstheme="minorHAnsi"/>
        </w:rPr>
      </w:pPr>
    </w:p>
    <w:p w14:paraId="0FD413C9" w14:textId="3240ACC3" w:rsidR="00E501F5" w:rsidRPr="005B5525" w:rsidRDefault="00E501F5" w:rsidP="00E501F5">
      <w:pPr>
        <w:pStyle w:val="Heading1"/>
        <w:jc w:val="left"/>
        <w:rPr>
          <w:rFonts w:asciiTheme="minorHAnsi" w:hAnsiTheme="minorHAnsi" w:cstheme="minorHAnsi"/>
          <w:b w:val="0"/>
          <w:sz w:val="24"/>
        </w:rPr>
      </w:pPr>
      <w:r w:rsidRPr="005B5525">
        <w:rPr>
          <w:rFonts w:asciiTheme="minorHAnsi" w:hAnsiTheme="minorHAnsi" w:cstheme="minorHAnsi"/>
          <w:sz w:val="24"/>
        </w:rPr>
        <w:t>WELCOME</w:t>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b w:val="0"/>
          <w:sz w:val="24"/>
        </w:rPr>
        <w:t>Mike Veeder, Chair</w:t>
      </w:r>
      <w:r w:rsidR="0071279D">
        <w:rPr>
          <w:rFonts w:asciiTheme="minorHAnsi" w:hAnsiTheme="minorHAnsi" w:cstheme="minorHAnsi"/>
          <w:b w:val="0"/>
          <w:sz w:val="24"/>
        </w:rPr>
        <w:t>/Chris Nardone</w:t>
      </w:r>
    </w:p>
    <w:p w14:paraId="5607B4A0" w14:textId="0250AA4A" w:rsidR="00E501F5" w:rsidRPr="005B5525" w:rsidRDefault="00E501F5" w:rsidP="00E501F5">
      <w:pPr>
        <w:pStyle w:val="Heading1"/>
        <w:jc w:val="both"/>
        <w:rPr>
          <w:rFonts w:asciiTheme="minorHAnsi" w:hAnsiTheme="minorHAnsi" w:cstheme="minorHAnsi"/>
          <w:b w:val="0"/>
          <w:bCs w:val="0"/>
          <w:sz w:val="24"/>
        </w:rPr>
      </w:pPr>
      <w:r w:rsidRPr="005B5525">
        <w:rPr>
          <w:rFonts w:asciiTheme="minorHAnsi" w:hAnsiTheme="minorHAnsi" w:cstheme="minorHAnsi"/>
          <w:b w:val="0"/>
          <w:bCs w:val="0"/>
          <w:sz w:val="24"/>
        </w:rPr>
        <w:t xml:space="preserve">Roll Call </w:t>
      </w:r>
    </w:p>
    <w:p w14:paraId="76B811B1" w14:textId="77777777" w:rsidR="00E501F5" w:rsidRPr="005B5525" w:rsidRDefault="00E501F5" w:rsidP="00E501F5">
      <w:pPr>
        <w:rPr>
          <w:rFonts w:asciiTheme="minorHAnsi" w:hAnsiTheme="minorHAnsi" w:cstheme="minorHAnsi"/>
        </w:rPr>
      </w:pPr>
    </w:p>
    <w:p w14:paraId="2C906AB7" w14:textId="77777777" w:rsidR="0071279D" w:rsidRPr="005B5525" w:rsidRDefault="00E501F5" w:rsidP="0071279D">
      <w:pPr>
        <w:pStyle w:val="Heading1"/>
        <w:jc w:val="left"/>
        <w:rPr>
          <w:rFonts w:asciiTheme="minorHAnsi" w:hAnsiTheme="minorHAnsi" w:cstheme="minorHAnsi"/>
          <w:b w:val="0"/>
          <w:sz w:val="24"/>
        </w:rPr>
      </w:pPr>
      <w:r w:rsidRPr="005B5525">
        <w:rPr>
          <w:rFonts w:asciiTheme="minorHAnsi" w:hAnsiTheme="minorHAnsi" w:cstheme="minorHAnsi"/>
          <w:sz w:val="24"/>
        </w:rPr>
        <w:t xml:space="preserve">ACCEPTANCE OF MINUTES </w:t>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Pr="005B5525">
        <w:rPr>
          <w:rFonts w:asciiTheme="minorHAnsi" w:hAnsiTheme="minorHAnsi" w:cstheme="minorHAnsi"/>
          <w:sz w:val="24"/>
        </w:rPr>
        <w:tab/>
      </w:r>
      <w:r w:rsidR="0071279D" w:rsidRPr="005B5525">
        <w:rPr>
          <w:rFonts w:asciiTheme="minorHAnsi" w:hAnsiTheme="minorHAnsi" w:cstheme="minorHAnsi"/>
          <w:b w:val="0"/>
          <w:sz w:val="24"/>
        </w:rPr>
        <w:t>Mike Veeder, Chair</w:t>
      </w:r>
      <w:r w:rsidR="0071279D">
        <w:rPr>
          <w:rFonts w:asciiTheme="minorHAnsi" w:hAnsiTheme="minorHAnsi" w:cstheme="minorHAnsi"/>
          <w:b w:val="0"/>
          <w:sz w:val="24"/>
        </w:rPr>
        <w:t>/Chris Nardone</w:t>
      </w:r>
    </w:p>
    <w:p w14:paraId="0E8BB5E8" w14:textId="3B5AB00B" w:rsidR="00E501F5" w:rsidRPr="005B5525" w:rsidRDefault="00E501F5" w:rsidP="00E501F5">
      <w:pPr>
        <w:pStyle w:val="Heading1"/>
        <w:jc w:val="left"/>
        <w:rPr>
          <w:rFonts w:asciiTheme="minorHAnsi" w:hAnsiTheme="minorHAnsi" w:cstheme="minorHAnsi"/>
          <w:sz w:val="24"/>
        </w:rPr>
      </w:pPr>
    </w:p>
    <w:p w14:paraId="70A3A8A9" w14:textId="4D00EE0C" w:rsidR="00E501F5" w:rsidRPr="005B5525" w:rsidRDefault="00A64D7E" w:rsidP="007519E4">
      <w:pPr>
        <w:pStyle w:val="Heading1"/>
        <w:jc w:val="left"/>
        <w:rPr>
          <w:rFonts w:asciiTheme="minorHAnsi" w:hAnsiTheme="minorHAnsi" w:cstheme="minorHAnsi"/>
          <w:sz w:val="24"/>
          <w:lang w:eastAsia="zh-TW"/>
        </w:rPr>
      </w:pPr>
      <w:r>
        <w:rPr>
          <w:rFonts w:asciiTheme="minorHAnsi" w:hAnsiTheme="minorHAnsi" w:cstheme="minorHAnsi"/>
          <w:sz w:val="24"/>
          <w:lang w:eastAsia="zh-TW"/>
        </w:rPr>
        <w:t>With no quorum there were no acceptance of minutes</w:t>
      </w:r>
    </w:p>
    <w:p w14:paraId="3D2E1F72" w14:textId="77777777" w:rsidR="000E161A" w:rsidRPr="005B5525" w:rsidRDefault="000E161A" w:rsidP="00E501F5">
      <w:pPr>
        <w:rPr>
          <w:rFonts w:asciiTheme="minorHAnsi" w:hAnsiTheme="minorHAnsi" w:cstheme="minorHAnsi"/>
        </w:rPr>
      </w:pPr>
    </w:p>
    <w:p w14:paraId="4B231CF6" w14:textId="43B37E75" w:rsidR="009946D7" w:rsidRPr="009946D7" w:rsidRDefault="009946D7" w:rsidP="00983A52">
      <w:pPr>
        <w:pStyle w:val="ListParagraph"/>
        <w:ind w:left="1440"/>
      </w:pPr>
    </w:p>
    <w:p w14:paraId="518A3D40" w14:textId="160E290F" w:rsidR="00E501F5" w:rsidRPr="005B5525" w:rsidRDefault="00E501F5" w:rsidP="00E501F5">
      <w:pPr>
        <w:pStyle w:val="Heading1"/>
        <w:rPr>
          <w:rFonts w:asciiTheme="minorHAnsi" w:hAnsiTheme="minorHAnsi" w:cstheme="minorHAnsi"/>
          <w:b w:val="0"/>
          <w:sz w:val="24"/>
        </w:rPr>
      </w:pPr>
      <w:r w:rsidRPr="005B5525">
        <w:rPr>
          <w:rFonts w:asciiTheme="minorHAnsi" w:hAnsiTheme="minorHAnsi" w:cstheme="minorHAnsi"/>
          <w:sz w:val="24"/>
        </w:rPr>
        <w:t>MEMBERSHIP-Board Update</w:t>
      </w:r>
      <w:r w:rsidRPr="005B5525">
        <w:rPr>
          <w:rFonts w:asciiTheme="minorHAnsi" w:hAnsiTheme="minorHAnsi" w:cstheme="minorHAnsi"/>
          <w:b w:val="0"/>
          <w:bCs w:val="0"/>
          <w:sz w:val="24"/>
        </w:rPr>
        <w:tab/>
      </w:r>
      <w:r w:rsidRPr="005B5525">
        <w:rPr>
          <w:rFonts w:asciiTheme="minorHAnsi" w:hAnsiTheme="minorHAnsi" w:cstheme="minorHAnsi"/>
          <w:b w:val="0"/>
          <w:bCs w:val="0"/>
          <w:sz w:val="24"/>
        </w:rPr>
        <w:tab/>
      </w:r>
      <w:r w:rsidRPr="005B5525">
        <w:rPr>
          <w:rFonts w:asciiTheme="minorHAnsi" w:hAnsiTheme="minorHAnsi" w:cstheme="minorHAnsi"/>
          <w:b w:val="0"/>
          <w:bCs w:val="0"/>
          <w:sz w:val="24"/>
        </w:rPr>
        <w:tab/>
      </w:r>
      <w:r w:rsidRPr="005B5525">
        <w:rPr>
          <w:rFonts w:asciiTheme="minorHAnsi" w:hAnsiTheme="minorHAnsi" w:cstheme="minorHAnsi"/>
          <w:b w:val="0"/>
          <w:bCs w:val="0"/>
          <w:sz w:val="24"/>
        </w:rPr>
        <w:tab/>
      </w:r>
      <w:r w:rsidRPr="005B5525">
        <w:rPr>
          <w:rFonts w:asciiTheme="minorHAnsi" w:hAnsiTheme="minorHAnsi" w:cstheme="minorHAnsi"/>
          <w:b w:val="0"/>
          <w:bCs w:val="0"/>
          <w:sz w:val="24"/>
        </w:rPr>
        <w:tab/>
      </w:r>
      <w:r w:rsidR="00210B80">
        <w:rPr>
          <w:rFonts w:asciiTheme="minorHAnsi" w:hAnsiTheme="minorHAnsi" w:cstheme="minorHAnsi"/>
          <w:b w:val="0"/>
          <w:sz w:val="24"/>
        </w:rPr>
        <w:t>Chris Nardone WDB Dir.</w:t>
      </w:r>
    </w:p>
    <w:p w14:paraId="3F5CA2C8" w14:textId="2CC4E487" w:rsidR="00E501F5" w:rsidRDefault="00E501F5" w:rsidP="00E501F5">
      <w:pPr>
        <w:numPr>
          <w:ilvl w:val="2"/>
          <w:numId w:val="4"/>
        </w:numPr>
        <w:rPr>
          <w:rFonts w:asciiTheme="minorHAnsi" w:hAnsiTheme="minorHAnsi" w:cstheme="minorHAnsi"/>
        </w:rPr>
      </w:pPr>
      <w:r w:rsidRPr="005B5525">
        <w:rPr>
          <w:rFonts w:asciiTheme="minorHAnsi" w:hAnsiTheme="minorHAnsi" w:cstheme="minorHAnsi"/>
        </w:rPr>
        <w:t>Welcome new member</w:t>
      </w:r>
      <w:r w:rsidR="00210B80">
        <w:rPr>
          <w:rFonts w:asciiTheme="minorHAnsi" w:hAnsiTheme="minorHAnsi" w:cstheme="minorHAnsi"/>
        </w:rPr>
        <w:t>s</w:t>
      </w:r>
      <w:r w:rsidRPr="005B5525">
        <w:rPr>
          <w:rFonts w:asciiTheme="minorHAnsi" w:hAnsiTheme="minorHAnsi" w:cstheme="minorHAnsi"/>
        </w:rPr>
        <w:t xml:space="preserve"> – </w:t>
      </w:r>
    </w:p>
    <w:p w14:paraId="780D69B1" w14:textId="646B1F90" w:rsidR="00413CC9" w:rsidRDefault="00A64D7E" w:rsidP="00413CC9">
      <w:pPr>
        <w:numPr>
          <w:ilvl w:val="3"/>
          <w:numId w:val="4"/>
        </w:numPr>
        <w:tabs>
          <w:tab w:val="num" w:pos="1494"/>
        </w:tabs>
        <w:ind w:left="1854" w:hanging="504"/>
        <w:rPr>
          <w:sz w:val="22"/>
          <w:szCs w:val="22"/>
        </w:rPr>
      </w:pPr>
      <w:r>
        <w:rPr>
          <w:sz w:val="22"/>
          <w:szCs w:val="22"/>
        </w:rPr>
        <w:t>Amand Karch, CGCC</w:t>
      </w:r>
    </w:p>
    <w:p w14:paraId="4621F9FD" w14:textId="1A46BED9" w:rsidR="00A64D7E" w:rsidRPr="00413CC9" w:rsidRDefault="00A64D7E" w:rsidP="00413CC9">
      <w:pPr>
        <w:numPr>
          <w:ilvl w:val="3"/>
          <w:numId w:val="4"/>
        </w:numPr>
        <w:tabs>
          <w:tab w:val="num" w:pos="1494"/>
        </w:tabs>
        <w:ind w:left="1854" w:hanging="504"/>
        <w:rPr>
          <w:sz w:val="22"/>
          <w:szCs w:val="22"/>
        </w:rPr>
      </w:pPr>
      <w:r>
        <w:rPr>
          <w:sz w:val="22"/>
          <w:szCs w:val="22"/>
        </w:rPr>
        <w:t>Patrick Corrigan Questar III (Appointment Pending)</w:t>
      </w:r>
    </w:p>
    <w:p w14:paraId="439F515E" w14:textId="77777777" w:rsidR="001372D1" w:rsidRDefault="001372D1" w:rsidP="00A25701">
      <w:pPr>
        <w:ind w:left="810"/>
        <w:rPr>
          <w:rFonts w:asciiTheme="minorHAnsi" w:hAnsiTheme="minorHAnsi" w:cstheme="minorHAnsi"/>
          <w:bCs/>
        </w:rPr>
      </w:pPr>
    </w:p>
    <w:p w14:paraId="436F9211" w14:textId="77777777" w:rsidR="00A25701" w:rsidRDefault="00A25701" w:rsidP="00A25701">
      <w:pPr>
        <w:ind w:left="810"/>
        <w:rPr>
          <w:rFonts w:asciiTheme="minorHAnsi" w:hAnsiTheme="minorHAnsi" w:cstheme="minorHAnsi"/>
          <w:bCs/>
        </w:rPr>
      </w:pPr>
    </w:p>
    <w:p w14:paraId="75DFD5A2" w14:textId="77777777" w:rsidR="00A25701" w:rsidRDefault="00A25701" w:rsidP="00A25701">
      <w:pPr>
        <w:ind w:left="810"/>
        <w:rPr>
          <w:rFonts w:asciiTheme="minorHAnsi" w:hAnsiTheme="minorHAnsi" w:cstheme="minorHAnsi"/>
          <w:bCs/>
        </w:rPr>
      </w:pPr>
    </w:p>
    <w:p w14:paraId="69F0981C" w14:textId="60E45298" w:rsidR="00750FCF" w:rsidRPr="00750FCF" w:rsidRDefault="00750FCF" w:rsidP="00E501F5">
      <w:pPr>
        <w:rPr>
          <w:rFonts w:asciiTheme="minorHAnsi" w:hAnsiTheme="minorHAnsi" w:cstheme="minorHAnsi"/>
          <w:b/>
          <w:bCs/>
        </w:rPr>
      </w:pPr>
    </w:p>
    <w:p w14:paraId="2A065489" w14:textId="1BBA4417" w:rsidR="00750FCF" w:rsidRDefault="00750FCF" w:rsidP="00750FCF">
      <w:pPr>
        <w:rPr>
          <w:rFonts w:asciiTheme="minorHAnsi" w:hAnsiTheme="minorHAnsi" w:cstheme="minorHAnsi"/>
        </w:rPr>
      </w:pPr>
      <w:r w:rsidRPr="00750FCF">
        <w:rPr>
          <w:rFonts w:asciiTheme="minorHAnsi" w:hAnsiTheme="minorHAnsi" w:cstheme="minorHAnsi"/>
          <w:b/>
          <w:bCs/>
        </w:rPr>
        <w:t>POLICY UPDATE</w:t>
      </w:r>
      <w:r w:rsidRPr="00750FCF">
        <w:rPr>
          <w:rFonts w:asciiTheme="minorHAnsi" w:hAnsiTheme="minorHAnsi" w:cstheme="minorHAnsi"/>
          <w:b/>
          <w:bCs/>
        </w:rPr>
        <w:tab/>
      </w:r>
      <w:r w:rsidRPr="00750FCF">
        <w:rPr>
          <w:rFonts w:asciiTheme="minorHAnsi" w:hAnsiTheme="minorHAnsi" w:cstheme="minorHAnsi"/>
          <w:b/>
          <w:bCs/>
        </w:rPr>
        <w:tab/>
      </w:r>
      <w:r w:rsidRPr="00750FCF">
        <w:rPr>
          <w:rFonts w:asciiTheme="minorHAnsi" w:hAnsiTheme="minorHAnsi" w:cstheme="minorHAnsi"/>
          <w:b/>
          <w:bCs/>
        </w:rPr>
        <w:tab/>
      </w:r>
      <w:r w:rsidRPr="00750FCF">
        <w:rPr>
          <w:rFonts w:asciiTheme="minorHAnsi" w:hAnsiTheme="minorHAnsi" w:cstheme="minorHAnsi"/>
          <w:b/>
          <w:bCs/>
        </w:rPr>
        <w:tab/>
      </w:r>
      <w:r w:rsidRPr="00750FCF">
        <w:rPr>
          <w:rFonts w:asciiTheme="minorHAnsi" w:hAnsiTheme="minorHAnsi" w:cstheme="minorHAnsi"/>
          <w:b/>
          <w:bCs/>
        </w:rPr>
        <w:tab/>
      </w:r>
      <w:r w:rsidRPr="00750FCF">
        <w:rPr>
          <w:rFonts w:asciiTheme="minorHAnsi" w:hAnsiTheme="minorHAnsi" w:cstheme="minorHAnsi"/>
          <w:b/>
          <w:bCs/>
        </w:rPr>
        <w:tab/>
      </w:r>
      <w:r w:rsidRPr="00750FCF">
        <w:rPr>
          <w:rFonts w:asciiTheme="minorHAnsi" w:hAnsiTheme="minorHAnsi" w:cstheme="minorHAnsi"/>
          <w:b/>
          <w:bCs/>
        </w:rPr>
        <w:tab/>
      </w:r>
      <w:r w:rsidR="0071279D">
        <w:rPr>
          <w:rFonts w:asciiTheme="minorHAnsi" w:hAnsiTheme="minorHAnsi" w:cstheme="minorHAnsi"/>
        </w:rPr>
        <w:t>Chris Nardone Interim WDB Dir.</w:t>
      </w:r>
    </w:p>
    <w:p w14:paraId="54379CFD" w14:textId="5524922F" w:rsidR="00CA74BB" w:rsidRDefault="00CF7E19" w:rsidP="00CF7E19">
      <w:pPr>
        <w:pStyle w:val="ListParagraph"/>
        <w:numPr>
          <w:ilvl w:val="2"/>
          <w:numId w:val="4"/>
        </w:numPr>
        <w:rPr>
          <w:rFonts w:asciiTheme="minorHAnsi" w:hAnsiTheme="minorHAnsi" w:cstheme="minorHAnsi"/>
        </w:rPr>
      </w:pPr>
      <w:r>
        <w:rPr>
          <w:rFonts w:asciiTheme="minorHAnsi" w:hAnsiTheme="minorHAnsi" w:cstheme="minorHAnsi"/>
        </w:rPr>
        <w:lastRenderedPageBreak/>
        <w:t xml:space="preserve">Equipment policy </w:t>
      </w:r>
    </w:p>
    <w:p w14:paraId="2BA2E59D" w14:textId="4C976762" w:rsidR="00CF7E19" w:rsidRDefault="00CF7E19" w:rsidP="00CF7E19">
      <w:pPr>
        <w:pStyle w:val="ListParagraph"/>
        <w:numPr>
          <w:ilvl w:val="3"/>
          <w:numId w:val="4"/>
        </w:numPr>
        <w:rPr>
          <w:rFonts w:asciiTheme="minorHAnsi" w:hAnsiTheme="minorHAnsi" w:cstheme="minorHAnsi"/>
        </w:rPr>
      </w:pPr>
      <w:r>
        <w:rPr>
          <w:rFonts w:asciiTheme="minorHAnsi" w:hAnsiTheme="minorHAnsi" w:cstheme="minorHAnsi"/>
        </w:rPr>
        <w:t xml:space="preserve">The updates to the equipment management policy were reviewed. </w:t>
      </w:r>
    </w:p>
    <w:p w14:paraId="4F2E2FE7" w14:textId="3B3C95C4" w:rsidR="00CF7E19" w:rsidRDefault="00CF7E19" w:rsidP="00CF7E19">
      <w:pPr>
        <w:pStyle w:val="ListParagraph"/>
        <w:numPr>
          <w:ilvl w:val="4"/>
          <w:numId w:val="4"/>
        </w:numPr>
        <w:rPr>
          <w:rFonts w:asciiTheme="minorHAnsi" w:hAnsiTheme="minorHAnsi" w:cstheme="minorHAnsi"/>
        </w:rPr>
      </w:pPr>
      <w:r>
        <w:rPr>
          <w:rFonts w:asciiTheme="minorHAnsi" w:hAnsiTheme="minorHAnsi" w:cstheme="minorHAnsi"/>
        </w:rPr>
        <w:t>Items with a value greater than $1000 will be tracked and inventoried</w:t>
      </w:r>
    </w:p>
    <w:p w14:paraId="4969B3A3" w14:textId="602231D6" w:rsidR="00CF7E19" w:rsidRDefault="00CF7E19" w:rsidP="00CF7E19">
      <w:pPr>
        <w:pStyle w:val="ListParagraph"/>
        <w:numPr>
          <w:ilvl w:val="4"/>
          <w:numId w:val="4"/>
        </w:numPr>
        <w:rPr>
          <w:rFonts w:asciiTheme="minorHAnsi" w:hAnsiTheme="minorHAnsi" w:cstheme="minorHAnsi"/>
        </w:rPr>
      </w:pPr>
      <w:proofErr w:type="gramStart"/>
      <w:r>
        <w:rPr>
          <w:rFonts w:asciiTheme="minorHAnsi" w:hAnsiTheme="minorHAnsi" w:cstheme="minorHAnsi"/>
        </w:rPr>
        <w:t>Center</w:t>
      </w:r>
      <w:proofErr w:type="gramEnd"/>
      <w:r>
        <w:rPr>
          <w:rFonts w:asciiTheme="minorHAnsi" w:hAnsiTheme="minorHAnsi" w:cstheme="minorHAnsi"/>
        </w:rPr>
        <w:t xml:space="preserve"> Director will be responsible for maintaining inventory tracking and will review and update annually.</w:t>
      </w:r>
    </w:p>
    <w:p w14:paraId="6BD51258" w14:textId="3F2B434C" w:rsidR="00AB6431" w:rsidRDefault="00AB6431" w:rsidP="00E03239">
      <w:pPr>
        <w:pStyle w:val="Heading2"/>
      </w:pPr>
      <w:r>
        <w:t>Center Operations Update</w:t>
      </w:r>
      <w:r>
        <w:tab/>
      </w:r>
      <w:r>
        <w:tab/>
      </w:r>
      <w:r>
        <w:tab/>
      </w:r>
      <w:r w:rsidR="00E03239">
        <w:t xml:space="preserve">                 </w:t>
      </w:r>
      <w:r w:rsidRPr="00E03239">
        <w:rPr>
          <w:b w:val="0"/>
          <w:bCs w:val="0"/>
          <w:sz w:val="20"/>
          <w:szCs w:val="20"/>
        </w:rPr>
        <w:t>Amanda Karch, Center director</w:t>
      </w:r>
    </w:p>
    <w:p w14:paraId="20B7B0C1" w14:textId="5D9C51A3" w:rsidR="00AB6431" w:rsidRDefault="00AB6431" w:rsidP="00AB6431">
      <w:pPr>
        <w:pStyle w:val="ListParagraph"/>
        <w:numPr>
          <w:ilvl w:val="2"/>
          <w:numId w:val="4"/>
        </w:numPr>
        <w:rPr>
          <w:rFonts w:asciiTheme="minorHAnsi" w:hAnsiTheme="minorHAnsi" w:cstheme="minorHAnsi"/>
        </w:rPr>
      </w:pPr>
      <w:r>
        <w:rPr>
          <w:rFonts w:asciiTheme="minorHAnsi" w:hAnsiTheme="minorHAnsi" w:cstheme="minorHAnsi"/>
        </w:rPr>
        <w:t>HR roundtable-leveraging AI to increase employee productivity</w:t>
      </w:r>
    </w:p>
    <w:p w14:paraId="5AE51E21" w14:textId="653899F2" w:rsidR="00AB6431" w:rsidRDefault="00AB6431" w:rsidP="00AB6431">
      <w:pPr>
        <w:pStyle w:val="ListParagraph"/>
        <w:numPr>
          <w:ilvl w:val="3"/>
          <w:numId w:val="4"/>
        </w:numPr>
        <w:rPr>
          <w:rFonts w:asciiTheme="minorHAnsi" w:hAnsiTheme="minorHAnsi" w:cstheme="minorHAnsi"/>
        </w:rPr>
      </w:pPr>
      <w:r>
        <w:rPr>
          <w:rFonts w:asciiTheme="minorHAnsi" w:hAnsiTheme="minorHAnsi" w:cstheme="minorHAnsi"/>
        </w:rPr>
        <w:t xml:space="preserve">Scheduled for March 2024 </w:t>
      </w:r>
    </w:p>
    <w:p w14:paraId="34F88B22" w14:textId="59A0BB5A" w:rsidR="00AB6431" w:rsidRDefault="00AB6431" w:rsidP="00AB6431">
      <w:pPr>
        <w:pStyle w:val="ListParagraph"/>
        <w:numPr>
          <w:ilvl w:val="3"/>
          <w:numId w:val="4"/>
        </w:numPr>
        <w:rPr>
          <w:rFonts w:asciiTheme="minorHAnsi" w:hAnsiTheme="minorHAnsi" w:cstheme="minorHAnsi"/>
        </w:rPr>
      </w:pPr>
      <w:r>
        <w:rPr>
          <w:rFonts w:asciiTheme="minorHAnsi" w:hAnsiTheme="minorHAnsi" w:cstheme="minorHAnsi"/>
        </w:rPr>
        <w:t>Will be open to businesses in Columbia and Greene Counties</w:t>
      </w:r>
    </w:p>
    <w:p w14:paraId="6CAF73CF" w14:textId="27F9893B" w:rsidR="00AB6431" w:rsidRDefault="00AB6431" w:rsidP="00AB6431">
      <w:pPr>
        <w:pStyle w:val="ListParagraph"/>
        <w:numPr>
          <w:ilvl w:val="2"/>
          <w:numId w:val="4"/>
        </w:numPr>
        <w:rPr>
          <w:rFonts w:asciiTheme="minorHAnsi" w:hAnsiTheme="minorHAnsi" w:cstheme="minorHAnsi"/>
        </w:rPr>
      </w:pPr>
      <w:r>
        <w:rPr>
          <w:rFonts w:asciiTheme="minorHAnsi" w:hAnsiTheme="minorHAnsi" w:cstheme="minorHAnsi"/>
        </w:rPr>
        <w:t>Job and Career Fairs</w:t>
      </w:r>
    </w:p>
    <w:p w14:paraId="7C25660F" w14:textId="04F82049" w:rsidR="00AB6431" w:rsidRDefault="00AB6431" w:rsidP="00AB6431">
      <w:pPr>
        <w:pStyle w:val="ListParagraph"/>
        <w:numPr>
          <w:ilvl w:val="3"/>
          <w:numId w:val="4"/>
        </w:numPr>
        <w:rPr>
          <w:rFonts w:asciiTheme="minorHAnsi" w:hAnsiTheme="minorHAnsi" w:cstheme="minorHAnsi"/>
        </w:rPr>
      </w:pPr>
      <w:r>
        <w:rPr>
          <w:rFonts w:asciiTheme="minorHAnsi" w:hAnsiTheme="minorHAnsi" w:cstheme="minorHAnsi"/>
        </w:rPr>
        <w:t>The WDB was asked for input on the value of job fairs and if they thought Job Fairs were a valuable use of resources, or if there were better ways for the center to connect businesses with job seekers</w:t>
      </w:r>
    </w:p>
    <w:p w14:paraId="6AE82541" w14:textId="2FE43C9E" w:rsidR="00AB6431" w:rsidRDefault="00AB6431" w:rsidP="00AB6431">
      <w:pPr>
        <w:pStyle w:val="ListParagraph"/>
        <w:numPr>
          <w:ilvl w:val="4"/>
          <w:numId w:val="4"/>
        </w:numPr>
        <w:rPr>
          <w:rFonts w:asciiTheme="minorHAnsi" w:hAnsiTheme="minorHAnsi" w:cstheme="minorHAnsi"/>
        </w:rPr>
      </w:pPr>
      <w:r>
        <w:rPr>
          <w:rFonts w:asciiTheme="minorHAnsi" w:hAnsiTheme="minorHAnsi" w:cstheme="minorHAnsi"/>
        </w:rPr>
        <w:t>Jaimie Budai said her organization attends but rarely if ever find employees from Job Fairs</w:t>
      </w:r>
    </w:p>
    <w:p w14:paraId="3E63452F" w14:textId="64B526D6" w:rsidR="00AB6431" w:rsidRDefault="00AB6431" w:rsidP="00AB6431">
      <w:pPr>
        <w:pStyle w:val="ListParagraph"/>
        <w:numPr>
          <w:ilvl w:val="4"/>
          <w:numId w:val="4"/>
        </w:numPr>
        <w:rPr>
          <w:rFonts w:asciiTheme="minorHAnsi" w:hAnsiTheme="minorHAnsi" w:cstheme="minorHAnsi"/>
        </w:rPr>
      </w:pPr>
      <w:r>
        <w:rPr>
          <w:rFonts w:asciiTheme="minorHAnsi" w:hAnsiTheme="minorHAnsi" w:cstheme="minorHAnsi"/>
        </w:rPr>
        <w:t>Racheal Puckett said she no longer attends Job Fairs because there is very little return on the investment,</w:t>
      </w:r>
    </w:p>
    <w:p w14:paraId="5353C49D" w14:textId="31B0154B" w:rsidR="00AB6431" w:rsidRDefault="00AB6431" w:rsidP="00AB6431">
      <w:pPr>
        <w:pStyle w:val="ListParagraph"/>
        <w:numPr>
          <w:ilvl w:val="3"/>
          <w:numId w:val="4"/>
        </w:numPr>
        <w:rPr>
          <w:rFonts w:asciiTheme="minorHAnsi" w:hAnsiTheme="minorHAnsi" w:cstheme="minorHAnsi"/>
        </w:rPr>
      </w:pPr>
      <w:r>
        <w:rPr>
          <w:rFonts w:asciiTheme="minorHAnsi" w:hAnsiTheme="minorHAnsi" w:cstheme="minorHAnsi"/>
        </w:rPr>
        <w:t>The Board agreed that Job fairs don’t have the value they once did and there are better uses for resources</w:t>
      </w:r>
    </w:p>
    <w:p w14:paraId="32F38190" w14:textId="37840989" w:rsidR="00AB6431" w:rsidRDefault="00AB6431" w:rsidP="00AB6431">
      <w:pPr>
        <w:pStyle w:val="ListParagraph"/>
        <w:numPr>
          <w:ilvl w:val="2"/>
          <w:numId w:val="4"/>
        </w:numPr>
        <w:rPr>
          <w:rFonts w:asciiTheme="minorHAnsi" w:hAnsiTheme="minorHAnsi" w:cstheme="minorHAnsi"/>
        </w:rPr>
      </w:pPr>
      <w:r>
        <w:rPr>
          <w:rFonts w:asciiTheme="minorHAnsi" w:hAnsiTheme="minorHAnsi" w:cstheme="minorHAnsi"/>
        </w:rPr>
        <w:t>2</w:t>
      </w:r>
      <w:r w:rsidRPr="00AB6431">
        <w:rPr>
          <w:rFonts w:asciiTheme="minorHAnsi" w:hAnsiTheme="minorHAnsi" w:cstheme="minorHAnsi"/>
          <w:vertAlign w:val="superscript"/>
        </w:rPr>
        <w:t>nd</w:t>
      </w:r>
      <w:r>
        <w:rPr>
          <w:rFonts w:asciiTheme="minorHAnsi" w:hAnsiTheme="minorHAnsi" w:cstheme="minorHAnsi"/>
        </w:rPr>
        <w:t xml:space="preserve"> Annual Disability Employment Summit</w:t>
      </w:r>
    </w:p>
    <w:p w14:paraId="307C5D0E" w14:textId="3F5728F4" w:rsidR="00AB6431" w:rsidRDefault="00AB6431" w:rsidP="00AB6431">
      <w:pPr>
        <w:pStyle w:val="ListParagraph"/>
        <w:numPr>
          <w:ilvl w:val="3"/>
          <w:numId w:val="4"/>
        </w:numPr>
        <w:rPr>
          <w:rFonts w:asciiTheme="minorHAnsi" w:hAnsiTheme="minorHAnsi" w:cstheme="minorHAnsi"/>
        </w:rPr>
      </w:pPr>
      <w:r>
        <w:rPr>
          <w:rFonts w:asciiTheme="minorHAnsi" w:hAnsiTheme="minorHAnsi" w:cstheme="minorHAnsi"/>
        </w:rPr>
        <w:t>May 23</w:t>
      </w:r>
      <w:r w:rsidRPr="00AB6431">
        <w:rPr>
          <w:rFonts w:asciiTheme="minorHAnsi" w:hAnsiTheme="minorHAnsi" w:cstheme="minorHAnsi"/>
          <w:vertAlign w:val="superscript"/>
        </w:rPr>
        <w:t>rd</w:t>
      </w:r>
      <w:proofErr w:type="gramStart"/>
      <w:r>
        <w:rPr>
          <w:rFonts w:asciiTheme="minorHAnsi" w:hAnsiTheme="minorHAnsi" w:cstheme="minorHAnsi"/>
        </w:rPr>
        <w:t xml:space="preserve"> 2024</w:t>
      </w:r>
      <w:proofErr w:type="gramEnd"/>
      <w:r>
        <w:rPr>
          <w:rFonts w:asciiTheme="minorHAnsi" w:hAnsiTheme="minorHAnsi" w:cstheme="minorHAnsi"/>
        </w:rPr>
        <w:t xml:space="preserve"> there will be a Disability Employment Summit to bring together Disability Service and Workforce Development professionals and leaders to </w:t>
      </w:r>
      <w:r w:rsidR="00332D3E">
        <w:rPr>
          <w:rFonts w:asciiTheme="minorHAnsi" w:hAnsiTheme="minorHAnsi" w:cstheme="minorHAnsi"/>
        </w:rPr>
        <w:t>discuss How we can collectively increase access to employment for people experiencing disabilities</w:t>
      </w:r>
    </w:p>
    <w:p w14:paraId="3B4FA6AE" w14:textId="72D8FE85" w:rsidR="00332D3E" w:rsidRDefault="00332D3E" w:rsidP="00332D3E">
      <w:pPr>
        <w:pStyle w:val="ListParagraph"/>
        <w:numPr>
          <w:ilvl w:val="2"/>
          <w:numId w:val="4"/>
        </w:numPr>
        <w:rPr>
          <w:rFonts w:asciiTheme="minorHAnsi" w:hAnsiTheme="minorHAnsi" w:cstheme="minorHAnsi"/>
        </w:rPr>
      </w:pPr>
      <w:r>
        <w:rPr>
          <w:rFonts w:asciiTheme="minorHAnsi" w:hAnsiTheme="minorHAnsi" w:cstheme="minorHAnsi"/>
        </w:rPr>
        <w:t>Economic State of the Counties</w:t>
      </w:r>
    </w:p>
    <w:p w14:paraId="3A7ECD94" w14:textId="07806BA3" w:rsidR="00332D3E" w:rsidRPr="00AB6431" w:rsidRDefault="00E03239" w:rsidP="00332D3E">
      <w:pPr>
        <w:pStyle w:val="ListParagraph"/>
        <w:numPr>
          <w:ilvl w:val="3"/>
          <w:numId w:val="4"/>
        </w:numPr>
        <w:rPr>
          <w:rFonts w:asciiTheme="minorHAnsi" w:hAnsiTheme="minorHAnsi" w:cstheme="minorHAnsi"/>
        </w:rPr>
      </w:pPr>
      <w:r>
        <w:rPr>
          <w:rFonts w:asciiTheme="minorHAnsi" w:hAnsiTheme="minorHAnsi" w:cstheme="minorHAnsi"/>
        </w:rPr>
        <w:t>On November 3</w:t>
      </w:r>
      <w:r w:rsidRPr="00E03239">
        <w:rPr>
          <w:rFonts w:asciiTheme="minorHAnsi" w:hAnsiTheme="minorHAnsi" w:cstheme="minorHAnsi"/>
          <w:vertAlign w:val="superscript"/>
        </w:rPr>
        <w:t>rd</w:t>
      </w:r>
      <w:r>
        <w:rPr>
          <w:rFonts w:asciiTheme="minorHAnsi" w:hAnsiTheme="minorHAnsi" w:cstheme="minorHAnsi"/>
        </w:rPr>
        <w:t xml:space="preserve"> this event featured Greene and Columbia EDCs and thew WDB Director to talk to local business leaders about the state of the counties. The event was well attended with 60 attendees, a follow up will be scheduled in the spring to maintain momentum</w:t>
      </w:r>
    </w:p>
    <w:p w14:paraId="4FE5E083" w14:textId="77777777" w:rsidR="00750FCF" w:rsidRPr="00750FCF" w:rsidRDefault="00750FCF" w:rsidP="00750FCF">
      <w:pPr>
        <w:rPr>
          <w:rFonts w:asciiTheme="minorHAnsi" w:hAnsiTheme="minorHAnsi" w:cstheme="minorHAnsi"/>
          <w:b/>
          <w:bCs/>
        </w:rPr>
      </w:pPr>
    </w:p>
    <w:p w14:paraId="2C5E29FA" w14:textId="4483F456" w:rsidR="00750FCF" w:rsidRPr="00750FCF" w:rsidRDefault="00750FCF" w:rsidP="00750FCF">
      <w:pPr>
        <w:rPr>
          <w:rFonts w:asciiTheme="minorHAnsi" w:hAnsiTheme="minorHAnsi" w:cstheme="minorHAnsi"/>
        </w:rPr>
      </w:pPr>
      <w:r w:rsidRPr="00750FCF">
        <w:rPr>
          <w:rFonts w:asciiTheme="minorHAnsi" w:hAnsiTheme="minorHAnsi" w:cstheme="minorHAnsi"/>
          <w:b/>
          <w:bCs/>
        </w:rPr>
        <w:t>WORKFORCE OFFICE-Board Update</w:t>
      </w:r>
      <w:r w:rsidRPr="00750FCF">
        <w:rPr>
          <w:rFonts w:asciiTheme="minorHAnsi" w:hAnsiTheme="minorHAnsi" w:cstheme="minorHAnsi"/>
          <w:b/>
          <w:bCs/>
        </w:rPr>
        <w:tab/>
      </w:r>
      <w:r w:rsidRPr="00750FCF">
        <w:rPr>
          <w:rFonts w:asciiTheme="minorHAnsi" w:hAnsiTheme="minorHAnsi" w:cstheme="minorHAnsi"/>
          <w:b/>
          <w:bCs/>
        </w:rPr>
        <w:tab/>
      </w:r>
      <w:r w:rsidRPr="00750FCF">
        <w:rPr>
          <w:rFonts w:asciiTheme="minorHAnsi" w:hAnsiTheme="minorHAnsi" w:cstheme="minorHAnsi"/>
          <w:b/>
          <w:bCs/>
        </w:rPr>
        <w:tab/>
      </w:r>
      <w:r w:rsidRPr="00750FCF">
        <w:rPr>
          <w:rFonts w:asciiTheme="minorHAnsi" w:hAnsiTheme="minorHAnsi" w:cstheme="minorHAnsi"/>
          <w:b/>
          <w:bCs/>
        </w:rPr>
        <w:tab/>
      </w:r>
      <w:r w:rsidRPr="00750FCF">
        <w:rPr>
          <w:rFonts w:asciiTheme="minorHAnsi" w:hAnsiTheme="minorHAnsi" w:cstheme="minorHAnsi"/>
        </w:rPr>
        <w:t>Chris Nardone, W</w:t>
      </w:r>
      <w:r w:rsidR="00A34086">
        <w:rPr>
          <w:rFonts w:asciiTheme="minorHAnsi" w:hAnsiTheme="minorHAnsi" w:cstheme="minorHAnsi"/>
        </w:rPr>
        <w:t>DB</w:t>
      </w:r>
      <w:r w:rsidRPr="00750FCF">
        <w:rPr>
          <w:rFonts w:asciiTheme="minorHAnsi" w:hAnsiTheme="minorHAnsi" w:cstheme="minorHAnsi"/>
        </w:rPr>
        <w:t xml:space="preserve"> Director</w:t>
      </w:r>
    </w:p>
    <w:p w14:paraId="33B9C55B" w14:textId="554DDEA1" w:rsidR="00750FCF" w:rsidRDefault="00E03239" w:rsidP="00E03239">
      <w:pPr>
        <w:pStyle w:val="ListParagraph"/>
        <w:numPr>
          <w:ilvl w:val="0"/>
          <w:numId w:val="49"/>
        </w:numPr>
        <w:rPr>
          <w:rFonts w:asciiTheme="minorHAnsi" w:hAnsiTheme="minorHAnsi" w:cstheme="minorHAnsi"/>
        </w:rPr>
      </w:pPr>
      <w:r>
        <w:rPr>
          <w:rFonts w:asciiTheme="minorHAnsi" w:hAnsiTheme="minorHAnsi" w:cstheme="minorHAnsi"/>
        </w:rPr>
        <w:t>Budget Report</w:t>
      </w:r>
    </w:p>
    <w:p w14:paraId="0E909DF9" w14:textId="48E048CB" w:rsidR="00E03239" w:rsidRDefault="00E03239" w:rsidP="00E03239">
      <w:pPr>
        <w:pStyle w:val="ListParagraph"/>
        <w:numPr>
          <w:ilvl w:val="1"/>
          <w:numId w:val="49"/>
        </w:numPr>
        <w:rPr>
          <w:rFonts w:asciiTheme="minorHAnsi" w:hAnsiTheme="minorHAnsi" w:cstheme="minorHAnsi"/>
        </w:rPr>
      </w:pPr>
      <w:r>
        <w:rPr>
          <w:rFonts w:asciiTheme="minorHAnsi" w:hAnsiTheme="minorHAnsi" w:cstheme="minorHAnsi"/>
        </w:rPr>
        <w:t>Budget summary was reviewed for PY23 with explanations about funding streams and fund transfers</w:t>
      </w:r>
    </w:p>
    <w:p w14:paraId="6C28DBDA" w14:textId="332F4822" w:rsidR="00E03239" w:rsidRDefault="00E03239" w:rsidP="00E03239">
      <w:pPr>
        <w:pStyle w:val="ListParagraph"/>
        <w:numPr>
          <w:ilvl w:val="0"/>
          <w:numId w:val="49"/>
        </w:numPr>
        <w:rPr>
          <w:rFonts w:asciiTheme="minorHAnsi" w:hAnsiTheme="minorHAnsi" w:cstheme="minorHAnsi"/>
        </w:rPr>
      </w:pPr>
      <w:r>
        <w:rPr>
          <w:rFonts w:asciiTheme="minorHAnsi" w:hAnsiTheme="minorHAnsi" w:cstheme="minorHAnsi"/>
        </w:rPr>
        <w:t>Business advisory committee</w:t>
      </w:r>
    </w:p>
    <w:p w14:paraId="66D5E91F" w14:textId="38F0D657" w:rsidR="00E03239" w:rsidRDefault="00E03239" w:rsidP="00E03239">
      <w:pPr>
        <w:pStyle w:val="ListParagraph"/>
        <w:numPr>
          <w:ilvl w:val="1"/>
          <w:numId w:val="49"/>
        </w:numPr>
        <w:rPr>
          <w:rFonts w:asciiTheme="minorHAnsi" w:hAnsiTheme="minorHAnsi" w:cstheme="minorHAnsi"/>
        </w:rPr>
      </w:pPr>
      <w:r>
        <w:rPr>
          <w:rFonts w:asciiTheme="minorHAnsi" w:hAnsiTheme="minorHAnsi" w:cstheme="minorHAnsi"/>
        </w:rPr>
        <w:t>Iin an effort to better serve businesses and ensure training and services are targeted to business needs a business advisory committee will be assembled. Businesses from both counties will be asked to engage in conversation and advise to the board and the center on the types of credentials and the needs of the business community</w:t>
      </w:r>
    </w:p>
    <w:p w14:paraId="785323D3" w14:textId="67DA8557" w:rsidR="00E03239" w:rsidRDefault="00E03239" w:rsidP="00E03239">
      <w:pPr>
        <w:pStyle w:val="ListParagraph"/>
        <w:numPr>
          <w:ilvl w:val="0"/>
          <w:numId w:val="49"/>
        </w:numPr>
        <w:rPr>
          <w:rFonts w:asciiTheme="minorHAnsi" w:hAnsiTheme="minorHAnsi" w:cstheme="minorHAnsi"/>
        </w:rPr>
      </w:pPr>
      <w:r>
        <w:rPr>
          <w:rFonts w:asciiTheme="minorHAnsi" w:hAnsiTheme="minorHAnsi" w:cstheme="minorHAnsi"/>
        </w:rPr>
        <w:t>Number of customers served at the center</w:t>
      </w:r>
    </w:p>
    <w:p w14:paraId="674AF071" w14:textId="4C9EC28A" w:rsidR="00E03239" w:rsidRDefault="00E03239" w:rsidP="00E03239">
      <w:pPr>
        <w:pStyle w:val="ListParagraph"/>
        <w:numPr>
          <w:ilvl w:val="1"/>
          <w:numId w:val="49"/>
        </w:numPr>
        <w:rPr>
          <w:rFonts w:asciiTheme="minorHAnsi" w:hAnsiTheme="minorHAnsi" w:cstheme="minorHAnsi"/>
        </w:rPr>
      </w:pPr>
      <w:r>
        <w:rPr>
          <w:rFonts w:asciiTheme="minorHAnsi" w:hAnsiTheme="minorHAnsi" w:cstheme="minorHAnsi"/>
        </w:rPr>
        <w:t>406 customers have come to the career center in person so far this program year</w:t>
      </w:r>
    </w:p>
    <w:p w14:paraId="0C36600A" w14:textId="3CC8A92A" w:rsidR="00E03239" w:rsidRDefault="00E03239" w:rsidP="00E03239">
      <w:pPr>
        <w:pStyle w:val="ListParagraph"/>
        <w:numPr>
          <w:ilvl w:val="0"/>
          <w:numId w:val="49"/>
        </w:numPr>
        <w:rPr>
          <w:rFonts w:asciiTheme="minorHAnsi" w:hAnsiTheme="minorHAnsi" w:cstheme="minorHAnsi"/>
        </w:rPr>
      </w:pPr>
      <w:r>
        <w:rPr>
          <w:rFonts w:asciiTheme="minorHAnsi" w:hAnsiTheme="minorHAnsi" w:cstheme="minorHAnsi"/>
        </w:rPr>
        <w:t>Apprenticeships</w:t>
      </w:r>
    </w:p>
    <w:p w14:paraId="313289BD" w14:textId="6F4A7A9C" w:rsidR="00E03239" w:rsidRDefault="00E03239" w:rsidP="00E03239">
      <w:pPr>
        <w:pStyle w:val="ListParagraph"/>
        <w:numPr>
          <w:ilvl w:val="1"/>
          <w:numId w:val="49"/>
        </w:numPr>
        <w:rPr>
          <w:rFonts w:asciiTheme="minorHAnsi" w:hAnsiTheme="minorHAnsi" w:cstheme="minorHAnsi"/>
        </w:rPr>
      </w:pPr>
      <w:r>
        <w:rPr>
          <w:rFonts w:asciiTheme="minorHAnsi" w:hAnsiTheme="minorHAnsi" w:cstheme="minorHAnsi"/>
        </w:rPr>
        <w:t>SUNY and NYSDOL have been engaged to see how the WDB can assist in the development of registered apprenticeships in the counties. A round table event is being scheduled so businesses can have an opportunity to speak with registered apprenticeship experts.</w:t>
      </w:r>
    </w:p>
    <w:p w14:paraId="3CF574E2" w14:textId="5D502DC4" w:rsidR="00E03239" w:rsidRDefault="00E03239" w:rsidP="00E03239">
      <w:pPr>
        <w:pStyle w:val="ListParagraph"/>
        <w:numPr>
          <w:ilvl w:val="0"/>
          <w:numId w:val="49"/>
        </w:numPr>
        <w:rPr>
          <w:rFonts w:asciiTheme="minorHAnsi" w:hAnsiTheme="minorHAnsi" w:cstheme="minorHAnsi"/>
        </w:rPr>
      </w:pPr>
      <w:r>
        <w:rPr>
          <w:rFonts w:asciiTheme="minorHAnsi" w:hAnsiTheme="minorHAnsi" w:cstheme="minorHAnsi"/>
        </w:rPr>
        <w:lastRenderedPageBreak/>
        <w:t>Recovery Friendly Workplaces</w:t>
      </w:r>
    </w:p>
    <w:p w14:paraId="78D509A0" w14:textId="78A9B617" w:rsidR="00750FCF" w:rsidRDefault="00E03239" w:rsidP="00750FCF">
      <w:pPr>
        <w:pStyle w:val="ListParagraph"/>
        <w:numPr>
          <w:ilvl w:val="1"/>
          <w:numId w:val="49"/>
        </w:numPr>
        <w:rPr>
          <w:rFonts w:asciiTheme="minorHAnsi" w:hAnsiTheme="minorHAnsi" w:cstheme="minorHAnsi"/>
        </w:rPr>
      </w:pPr>
      <w:r>
        <w:rPr>
          <w:rFonts w:asciiTheme="minorHAnsi" w:hAnsiTheme="minorHAnsi" w:cstheme="minorHAnsi"/>
        </w:rPr>
        <w:t xml:space="preserve">The CGWDB is doing research on the best way to support businesses in becoming </w:t>
      </w:r>
      <w:r w:rsidR="003A4D8C">
        <w:rPr>
          <w:rFonts w:asciiTheme="minorHAnsi" w:hAnsiTheme="minorHAnsi" w:cstheme="minorHAnsi"/>
        </w:rPr>
        <w:t xml:space="preserve">Recovery Friendly Workplaces. The recovery community in our area has special difficulty finding jobs that pay a living wage, and a partnership with businesses willing to engage and hire employees in recovery from substance use disorders will provide opportunities for people </w:t>
      </w:r>
      <w:r w:rsidR="00202657">
        <w:rPr>
          <w:rFonts w:asciiTheme="minorHAnsi" w:hAnsiTheme="minorHAnsi" w:cstheme="minorHAnsi"/>
        </w:rPr>
        <w:t>and businesses.</w:t>
      </w:r>
    </w:p>
    <w:p w14:paraId="324F7F03" w14:textId="66500E2C" w:rsidR="003741E6" w:rsidRDefault="003741E6" w:rsidP="003741E6">
      <w:pPr>
        <w:pStyle w:val="ListParagraph"/>
        <w:numPr>
          <w:ilvl w:val="0"/>
          <w:numId w:val="49"/>
        </w:numPr>
        <w:rPr>
          <w:rFonts w:asciiTheme="minorHAnsi" w:hAnsiTheme="minorHAnsi" w:cstheme="minorHAnsi"/>
        </w:rPr>
      </w:pPr>
      <w:r>
        <w:rPr>
          <w:rFonts w:asciiTheme="minorHAnsi" w:hAnsiTheme="minorHAnsi" w:cstheme="minorHAnsi"/>
        </w:rPr>
        <w:t>Greene County Office</w:t>
      </w:r>
    </w:p>
    <w:p w14:paraId="35BA953F" w14:textId="524F0576" w:rsidR="003741E6" w:rsidRDefault="003741E6" w:rsidP="003741E6">
      <w:pPr>
        <w:pStyle w:val="ListParagraph"/>
        <w:numPr>
          <w:ilvl w:val="1"/>
          <w:numId w:val="49"/>
        </w:numPr>
        <w:rPr>
          <w:rFonts w:asciiTheme="minorHAnsi" w:hAnsiTheme="minorHAnsi" w:cstheme="minorHAnsi"/>
        </w:rPr>
      </w:pPr>
      <w:r>
        <w:rPr>
          <w:rFonts w:asciiTheme="minorHAnsi" w:hAnsiTheme="minorHAnsi" w:cstheme="minorHAnsi"/>
        </w:rPr>
        <w:t xml:space="preserve">The CG WDB will explore an office in Greene County to better serve the residents of Greene County. </w:t>
      </w:r>
    </w:p>
    <w:p w14:paraId="31366EE4" w14:textId="01F1FDE1" w:rsidR="003741E6" w:rsidRDefault="003741E6" w:rsidP="003741E6">
      <w:pPr>
        <w:pStyle w:val="ListParagraph"/>
        <w:numPr>
          <w:ilvl w:val="1"/>
          <w:numId w:val="49"/>
        </w:numPr>
        <w:rPr>
          <w:rFonts w:asciiTheme="minorHAnsi" w:hAnsiTheme="minorHAnsi" w:cstheme="minorHAnsi"/>
        </w:rPr>
      </w:pPr>
      <w:r>
        <w:rPr>
          <w:rFonts w:asciiTheme="minorHAnsi" w:hAnsiTheme="minorHAnsi" w:cstheme="minorHAnsi"/>
        </w:rPr>
        <w:t xml:space="preserve">We </w:t>
      </w:r>
      <w:proofErr w:type="gramStart"/>
      <w:r>
        <w:rPr>
          <w:rFonts w:asciiTheme="minorHAnsi" w:hAnsiTheme="minorHAnsi" w:cstheme="minorHAnsi"/>
        </w:rPr>
        <w:t>will  be</w:t>
      </w:r>
      <w:proofErr w:type="gramEnd"/>
      <w:r>
        <w:rPr>
          <w:rFonts w:asciiTheme="minorHAnsi" w:hAnsiTheme="minorHAnsi" w:cstheme="minorHAnsi"/>
        </w:rPr>
        <w:t xml:space="preserve"> exploring possible sites and organizations that are willing to partner or host the Career Center.</w:t>
      </w:r>
    </w:p>
    <w:p w14:paraId="50ADD2E1" w14:textId="77FCE0EA" w:rsidR="003741E6" w:rsidRDefault="003741E6" w:rsidP="003741E6">
      <w:pPr>
        <w:pStyle w:val="ListParagraph"/>
        <w:numPr>
          <w:ilvl w:val="1"/>
          <w:numId w:val="49"/>
        </w:numPr>
        <w:rPr>
          <w:rFonts w:asciiTheme="minorHAnsi" w:hAnsiTheme="minorHAnsi" w:cstheme="minorHAnsi"/>
        </w:rPr>
      </w:pPr>
      <w:r>
        <w:rPr>
          <w:rFonts w:asciiTheme="minorHAnsi" w:hAnsiTheme="minorHAnsi" w:cstheme="minorHAnsi"/>
        </w:rPr>
        <w:t>Cairo is another option that is somewhat centrally located</w:t>
      </w:r>
    </w:p>
    <w:p w14:paraId="24D4B82D" w14:textId="77777777" w:rsidR="003741E6" w:rsidRPr="003741E6" w:rsidRDefault="003741E6" w:rsidP="003741E6">
      <w:pPr>
        <w:pStyle w:val="ListParagraph"/>
        <w:ind w:left="1440"/>
        <w:rPr>
          <w:rFonts w:asciiTheme="minorHAnsi" w:hAnsiTheme="minorHAnsi" w:cstheme="minorHAnsi"/>
        </w:rPr>
      </w:pPr>
    </w:p>
    <w:p w14:paraId="25C93568" w14:textId="77777777" w:rsidR="00750FCF" w:rsidRPr="00750FCF" w:rsidRDefault="00750FCF" w:rsidP="00750FCF">
      <w:pPr>
        <w:pStyle w:val="Heading1"/>
        <w:jc w:val="left"/>
        <w:rPr>
          <w:rFonts w:asciiTheme="minorHAnsi" w:hAnsiTheme="minorHAnsi" w:cstheme="minorHAnsi"/>
          <w:b w:val="0"/>
          <w:bCs w:val="0"/>
          <w:sz w:val="24"/>
        </w:rPr>
      </w:pPr>
    </w:p>
    <w:p w14:paraId="3312A755" w14:textId="5ECA0635" w:rsidR="00750FCF" w:rsidRPr="00750FCF" w:rsidRDefault="00750FCF" w:rsidP="00750FCF">
      <w:pPr>
        <w:rPr>
          <w:rFonts w:asciiTheme="minorHAnsi" w:hAnsiTheme="minorHAnsi" w:cstheme="minorHAnsi"/>
        </w:rPr>
      </w:pPr>
      <w:r w:rsidRPr="00750FCF">
        <w:rPr>
          <w:rFonts w:asciiTheme="minorHAnsi" w:hAnsiTheme="minorHAnsi" w:cstheme="minorHAnsi"/>
          <w:b/>
          <w:bCs/>
        </w:rPr>
        <w:t>COMPLIANCE UPDATE</w:t>
      </w:r>
      <w:r w:rsidRPr="00750FCF">
        <w:rPr>
          <w:rFonts w:asciiTheme="minorHAnsi" w:hAnsiTheme="minorHAnsi" w:cstheme="minorHAnsi"/>
          <w:b/>
          <w:bCs/>
        </w:rPr>
        <w:tab/>
      </w:r>
      <w:r w:rsidRPr="00750FCF">
        <w:rPr>
          <w:rFonts w:asciiTheme="minorHAnsi" w:hAnsiTheme="minorHAnsi" w:cstheme="minorHAnsi"/>
          <w:b/>
          <w:bCs/>
        </w:rPr>
        <w:tab/>
      </w:r>
      <w:r w:rsidRPr="00750FCF">
        <w:rPr>
          <w:rFonts w:asciiTheme="minorHAnsi" w:hAnsiTheme="minorHAnsi" w:cstheme="minorHAnsi"/>
          <w:b/>
          <w:bCs/>
        </w:rPr>
        <w:tab/>
      </w:r>
      <w:r w:rsidRPr="00750FCF">
        <w:rPr>
          <w:rFonts w:asciiTheme="minorHAnsi" w:hAnsiTheme="minorHAnsi" w:cstheme="minorHAnsi"/>
          <w:b/>
          <w:bCs/>
        </w:rPr>
        <w:tab/>
      </w:r>
      <w:r w:rsidRPr="00750FCF">
        <w:rPr>
          <w:rFonts w:asciiTheme="minorHAnsi" w:hAnsiTheme="minorHAnsi" w:cstheme="minorHAnsi"/>
          <w:b/>
          <w:bCs/>
        </w:rPr>
        <w:tab/>
      </w:r>
      <w:r w:rsidRPr="00750FCF">
        <w:rPr>
          <w:rFonts w:asciiTheme="minorHAnsi" w:hAnsiTheme="minorHAnsi" w:cstheme="minorHAnsi"/>
          <w:b/>
          <w:bCs/>
        </w:rPr>
        <w:tab/>
      </w:r>
      <w:r w:rsidR="0071279D">
        <w:rPr>
          <w:rFonts w:asciiTheme="minorHAnsi" w:hAnsiTheme="minorHAnsi" w:cstheme="minorHAnsi"/>
        </w:rPr>
        <w:t>Chris Nardone Interim WDB Dir.</w:t>
      </w:r>
    </w:p>
    <w:p w14:paraId="6DAA2578" w14:textId="3396D3F6" w:rsidR="00750FCF" w:rsidRPr="00750FCF" w:rsidRDefault="00750FCF" w:rsidP="00750FCF">
      <w:pPr>
        <w:numPr>
          <w:ilvl w:val="0"/>
          <w:numId w:val="34"/>
        </w:numPr>
        <w:rPr>
          <w:rFonts w:asciiTheme="minorHAnsi" w:hAnsiTheme="minorHAnsi" w:cstheme="minorHAnsi"/>
        </w:rPr>
      </w:pPr>
      <w:r w:rsidRPr="00750FCF">
        <w:rPr>
          <w:rFonts w:asciiTheme="minorHAnsi" w:hAnsiTheme="minorHAnsi" w:cstheme="minorHAnsi"/>
        </w:rPr>
        <w:t xml:space="preserve">Columbia Greene MOU- </w:t>
      </w:r>
      <w:r w:rsidR="00202657">
        <w:rPr>
          <w:rFonts w:asciiTheme="minorHAnsi" w:hAnsiTheme="minorHAnsi" w:cstheme="minorHAnsi"/>
        </w:rPr>
        <w:t>returned to NYSDOL after updates</w:t>
      </w:r>
    </w:p>
    <w:p w14:paraId="272E3DB3" w14:textId="77777777" w:rsidR="00750FCF" w:rsidRPr="00750FCF" w:rsidRDefault="00750FCF" w:rsidP="00750FCF">
      <w:pPr>
        <w:rPr>
          <w:rFonts w:asciiTheme="minorHAnsi" w:hAnsiTheme="minorHAnsi" w:cstheme="minorHAnsi"/>
        </w:rPr>
      </w:pPr>
    </w:p>
    <w:p w14:paraId="682538D0" w14:textId="77777777" w:rsidR="006424FF" w:rsidRPr="006424FF" w:rsidRDefault="006424FF" w:rsidP="006424FF"/>
    <w:p w14:paraId="692E1094" w14:textId="110CE07F" w:rsidR="00750FCF" w:rsidRPr="0014010B" w:rsidRDefault="00750FCF" w:rsidP="0014010B">
      <w:pPr>
        <w:pStyle w:val="Heading1"/>
        <w:jc w:val="left"/>
        <w:rPr>
          <w:rFonts w:asciiTheme="minorHAnsi" w:hAnsiTheme="minorHAnsi" w:cstheme="minorHAnsi"/>
          <w:b w:val="0"/>
          <w:sz w:val="24"/>
        </w:rPr>
      </w:pPr>
      <w:r w:rsidRPr="00750FCF">
        <w:rPr>
          <w:rFonts w:asciiTheme="minorHAnsi" w:hAnsiTheme="minorHAnsi" w:cstheme="minorHAnsi"/>
          <w:sz w:val="24"/>
        </w:rPr>
        <w:t>Local Business/Organization Updates</w:t>
      </w:r>
      <w:r w:rsidRPr="00750FCF">
        <w:rPr>
          <w:rFonts w:asciiTheme="minorHAnsi" w:hAnsiTheme="minorHAnsi" w:cstheme="minorHAnsi"/>
          <w:sz w:val="24"/>
        </w:rPr>
        <w:tab/>
      </w:r>
      <w:r w:rsidRPr="00750FCF">
        <w:rPr>
          <w:rFonts w:asciiTheme="minorHAnsi" w:hAnsiTheme="minorHAnsi" w:cstheme="minorHAnsi"/>
          <w:sz w:val="24"/>
        </w:rPr>
        <w:tab/>
      </w:r>
      <w:r w:rsidRPr="00750FCF">
        <w:rPr>
          <w:rFonts w:asciiTheme="minorHAnsi" w:hAnsiTheme="minorHAnsi" w:cstheme="minorHAnsi"/>
          <w:b w:val="0"/>
          <w:sz w:val="24"/>
        </w:rPr>
        <w:tab/>
      </w:r>
      <w:r w:rsidRPr="00750FCF">
        <w:rPr>
          <w:rFonts w:asciiTheme="minorHAnsi" w:hAnsiTheme="minorHAnsi" w:cstheme="minorHAnsi"/>
          <w:b w:val="0"/>
          <w:sz w:val="24"/>
        </w:rPr>
        <w:tab/>
      </w:r>
      <w:r w:rsidRPr="00750FCF">
        <w:rPr>
          <w:rFonts w:asciiTheme="minorHAnsi" w:hAnsiTheme="minorHAnsi" w:cstheme="minorHAnsi"/>
          <w:b w:val="0"/>
          <w:sz w:val="24"/>
        </w:rPr>
        <w:tab/>
      </w:r>
      <w:r w:rsidRPr="00750FCF">
        <w:rPr>
          <w:rFonts w:asciiTheme="minorHAnsi" w:hAnsiTheme="minorHAnsi" w:cstheme="minorHAnsi"/>
          <w:b w:val="0"/>
          <w:sz w:val="24"/>
        </w:rPr>
        <w:tab/>
        <w:t>Board Members</w:t>
      </w:r>
    </w:p>
    <w:p w14:paraId="273EFCB2" w14:textId="77777777" w:rsidR="00750FCF" w:rsidRPr="00750FCF" w:rsidRDefault="00750FCF" w:rsidP="00750FCF">
      <w:pPr>
        <w:rPr>
          <w:rFonts w:asciiTheme="minorHAnsi" w:hAnsiTheme="minorHAnsi" w:cstheme="minorHAnsi"/>
        </w:rPr>
      </w:pPr>
    </w:p>
    <w:p w14:paraId="367106F7" w14:textId="77777777" w:rsidR="00750FCF" w:rsidRPr="00750FCF" w:rsidRDefault="00750FCF" w:rsidP="00750FCF">
      <w:pPr>
        <w:jc w:val="center"/>
        <w:rPr>
          <w:rFonts w:asciiTheme="minorHAnsi" w:hAnsiTheme="minorHAnsi" w:cstheme="minorHAnsi"/>
          <w:b/>
          <w:bCs/>
        </w:rPr>
      </w:pPr>
      <w:r w:rsidRPr="00750FCF">
        <w:rPr>
          <w:rFonts w:asciiTheme="minorHAnsi" w:hAnsiTheme="minorHAnsi" w:cstheme="minorHAnsi"/>
          <w:b/>
          <w:bCs/>
        </w:rPr>
        <w:t>Good and Welfare</w:t>
      </w:r>
    </w:p>
    <w:p w14:paraId="29250474" w14:textId="77777777" w:rsidR="00750FCF" w:rsidRPr="00750FCF" w:rsidRDefault="00750FCF" w:rsidP="00750FCF">
      <w:pPr>
        <w:jc w:val="center"/>
        <w:rPr>
          <w:rFonts w:asciiTheme="minorHAnsi" w:hAnsiTheme="minorHAnsi" w:cstheme="minorHAnsi"/>
          <w:b/>
          <w:bCs/>
        </w:rPr>
      </w:pPr>
    </w:p>
    <w:p w14:paraId="14CA92D7" w14:textId="77777777" w:rsidR="00750FCF" w:rsidRPr="00750FCF" w:rsidRDefault="00750FCF" w:rsidP="00750FCF">
      <w:pPr>
        <w:jc w:val="center"/>
        <w:rPr>
          <w:rFonts w:asciiTheme="minorHAnsi" w:hAnsiTheme="minorHAnsi" w:cstheme="minorHAnsi"/>
          <w:b/>
          <w:bCs/>
        </w:rPr>
      </w:pPr>
    </w:p>
    <w:p w14:paraId="3A700F0F" w14:textId="3B20099B" w:rsidR="00750FCF" w:rsidRDefault="0014010B" w:rsidP="00750FCF">
      <w:pPr>
        <w:jc w:val="center"/>
        <w:rPr>
          <w:rFonts w:asciiTheme="minorHAnsi" w:hAnsiTheme="minorHAnsi" w:cstheme="minorHAnsi"/>
          <w:b/>
          <w:bCs/>
        </w:rPr>
      </w:pPr>
      <w:r>
        <w:rPr>
          <w:rFonts w:asciiTheme="minorHAnsi" w:hAnsiTheme="minorHAnsi" w:cstheme="minorHAnsi"/>
          <w:b/>
          <w:bCs/>
        </w:rPr>
        <w:t xml:space="preserve">Next Board Meeting: </w:t>
      </w:r>
      <w:r w:rsidR="001D0D75">
        <w:rPr>
          <w:rFonts w:asciiTheme="minorHAnsi" w:hAnsiTheme="minorHAnsi" w:cstheme="minorHAnsi"/>
          <w:b/>
          <w:bCs/>
        </w:rPr>
        <w:t>April</w:t>
      </w:r>
      <w:r w:rsidR="00F04739">
        <w:rPr>
          <w:rFonts w:asciiTheme="minorHAnsi" w:hAnsiTheme="minorHAnsi" w:cstheme="minorHAnsi"/>
          <w:b/>
          <w:bCs/>
        </w:rPr>
        <w:t xml:space="preserve"> 16</w:t>
      </w:r>
      <w:r w:rsidR="00F04739" w:rsidRPr="00F04739">
        <w:rPr>
          <w:rFonts w:asciiTheme="minorHAnsi" w:hAnsiTheme="minorHAnsi" w:cstheme="minorHAnsi"/>
          <w:b/>
          <w:bCs/>
          <w:vertAlign w:val="superscript"/>
        </w:rPr>
        <w:t>th</w:t>
      </w:r>
      <w:proofErr w:type="gramStart"/>
      <w:r w:rsidR="00F04739">
        <w:rPr>
          <w:rFonts w:asciiTheme="minorHAnsi" w:hAnsiTheme="minorHAnsi" w:cstheme="minorHAnsi"/>
          <w:b/>
          <w:bCs/>
        </w:rPr>
        <w:t xml:space="preserve"> 2024</w:t>
      </w:r>
      <w:proofErr w:type="gramEnd"/>
      <w:r w:rsidR="00F04739">
        <w:rPr>
          <w:rFonts w:asciiTheme="minorHAnsi" w:hAnsiTheme="minorHAnsi" w:cstheme="minorHAnsi"/>
          <w:b/>
          <w:bCs/>
        </w:rPr>
        <w:t xml:space="preserve"> </w:t>
      </w:r>
      <w:r>
        <w:rPr>
          <w:rFonts w:asciiTheme="minorHAnsi" w:hAnsiTheme="minorHAnsi" w:cstheme="minorHAnsi"/>
          <w:b/>
          <w:bCs/>
        </w:rPr>
        <w:t>at Columbia Greene Community College</w:t>
      </w:r>
      <w:r w:rsidR="005A65E4">
        <w:rPr>
          <w:rFonts w:asciiTheme="minorHAnsi" w:hAnsiTheme="minorHAnsi" w:cstheme="minorHAnsi"/>
          <w:b/>
          <w:bCs/>
        </w:rPr>
        <w:t xml:space="preserve"> with Zoom Option</w:t>
      </w:r>
    </w:p>
    <w:p w14:paraId="78BB02AF" w14:textId="77777777" w:rsidR="00750FCF" w:rsidRPr="00750FCF" w:rsidRDefault="00750FCF" w:rsidP="00750FCF">
      <w:pPr>
        <w:jc w:val="center"/>
        <w:rPr>
          <w:rFonts w:asciiTheme="minorHAnsi" w:hAnsiTheme="minorHAnsi" w:cstheme="minorHAnsi"/>
          <w:b/>
          <w:bCs/>
        </w:rPr>
      </w:pPr>
    </w:p>
    <w:p w14:paraId="3962F487" w14:textId="77777777" w:rsidR="00750FCF" w:rsidRPr="00750FCF" w:rsidRDefault="00750FCF" w:rsidP="00750FCF">
      <w:pPr>
        <w:jc w:val="center"/>
        <w:rPr>
          <w:rFonts w:asciiTheme="minorHAnsi" w:hAnsiTheme="minorHAnsi" w:cstheme="minorHAnsi"/>
          <w:b/>
          <w:bCs/>
        </w:rPr>
      </w:pPr>
    </w:p>
    <w:p w14:paraId="244BA9C0" w14:textId="77777777" w:rsidR="00750FCF" w:rsidRPr="00750FCF" w:rsidRDefault="00750FCF" w:rsidP="00750FCF">
      <w:pPr>
        <w:jc w:val="center"/>
        <w:rPr>
          <w:rFonts w:asciiTheme="minorHAnsi" w:hAnsiTheme="minorHAnsi" w:cstheme="minorHAnsi"/>
          <w:b/>
          <w:bCs/>
        </w:rPr>
      </w:pPr>
    </w:p>
    <w:p w14:paraId="05BBE1E7" w14:textId="77777777" w:rsidR="00750FCF" w:rsidRPr="00750FCF" w:rsidRDefault="00750FCF" w:rsidP="00750FCF">
      <w:pPr>
        <w:jc w:val="center"/>
        <w:rPr>
          <w:rFonts w:asciiTheme="minorHAnsi" w:hAnsiTheme="minorHAnsi" w:cstheme="minorHAnsi"/>
          <w:b/>
          <w:bCs/>
        </w:rPr>
      </w:pPr>
    </w:p>
    <w:p w14:paraId="32C3639C" w14:textId="77777777" w:rsidR="00750FCF" w:rsidRDefault="00750FCF" w:rsidP="00E501F5">
      <w:pPr>
        <w:rPr>
          <w:rFonts w:asciiTheme="minorHAnsi" w:hAnsiTheme="minorHAnsi" w:cstheme="minorHAnsi"/>
          <w:b/>
          <w:bCs/>
        </w:rPr>
      </w:pPr>
    </w:p>
    <w:p w14:paraId="4F76AAFF" w14:textId="77777777" w:rsidR="00750FCF" w:rsidRDefault="00750FCF" w:rsidP="00E501F5">
      <w:pPr>
        <w:rPr>
          <w:rFonts w:asciiTheme="minorHAnsi" w:hAnsiTheme="minorHAnsi" w:cstheme="minorHAnsi"/>
          <w:b/>
          <w:bCs/>
        </w:rPr>
      </w:pPr>
    </w:p>
    <w:p w14:paraId="6AC25901" w14:textId="36C60454" w:rsidR="006819E9" w:rsidRPr="00A339F2" w:rsidRDefault="000D301F" w:rsidP="00AE014C">
      <w:pPr>
        <w:rPr>
          <w:rFonts w:cs="Arial"/>
        </w:rPr>
      </w:pPr>
      <w:r>
        <w:rPr>
          <w:rFonts w:cs="Arial"/>
          <w:noProof/>
        </w:rPr>
        <w:lastRenderedPageBreak/>
        <mc:AlternateContent>
          <mc:Choice Requires="wps">
            <w:drawing>
              <wp:anchor distT="0" distB="0" distL="114300" distR="114300" simplePos="0" relativeHeight="251657728" behindDoc="0" locked="0" layoutInCell="0" allowOverlap="1" wp14:anchorId="0FEBB907" wp14:editId="514BD39D">
                <wp:simplePos x="0" y="0"/>
                <wp:positionH relativeFrom="page">
                  <wp:posOffset>1524000</wp:posOffset>
                </wp:positionH>
                <wp:positionV relativeFrom="page">
                  <wp:posOffset>3133725</wp:posOffset>
                </wp:positionV>
                <wp:extent cx="4705350" cy="5734050"/>
                <wp:effectExtent l="38100" t="38100" r="38100"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57340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068358F3" w14:textId="77777777" w:rsidR="00692D93" w:rsidRPr="00DE0C3F" w:rsidRDefault="00692D93" w:rsidP="00692D93">
                            <w:pPr>
                              <w:spacing w:line="360" w:lineRule="auto"/>
                              <w:jc w:val="center"/>
                              <w:rPr>
                                <w:rFonts w:ascii="Cambria" w:hAnsi="Cambria"/>
                                <w:i/>
                                <w:iCs/>
                                <w:sz w:val="28"/>
                                <w:szCs w:val="28"/>
                              </w:rPr>
                            </w:pPr>
                            <w:r w:rsidRPr="00DE0C3F">
                              <w:rPr>
                                <w:rFonts w:ascii="Cambria" w:hAnsi="Cambria"/>
                                <w:i/>
                                <w:iCs/>
                                <w:sz w:val="28"/>
                                <w:szCs w:val="28"/>
                              </w:rPr>
                              <w:t>Definitions</w:t>
                            </w:r>
                          </w:p>
                          <w:p w14:paraId="77F80617" w14:textId="77777777" w:rsidR="00692D93" w:rsidRDefault="00692D93" w:rsidP="00692D93">
                            <w:pPr>
                              <w:spacing w:line="360" w:lineRule="auto"/>
                              <w:jc w:val="center"/>
                              <w:rPr>
                                <w:rFonts w:ascii="Cambria" w:hAnsi="Cambria"/>
                                <w:i/>
                                <w:iCs/>
                                <w:sz w:val="16"/>
                                <w:szCs w:val="16"/>
                              </w:rPr>
                            </w:pPr>
                            <w:r>
                              <w:rPr>
                                <w:rFonts w:ascii="Cambria" w:hAnsi="Cambria"/>
                                <w:b/>
                                <w:i/>
                                <w:iCs/>
                                <w:sz w:val="16"/>
                                <w:szCs w:val="16"/>
                              </w:rPr>
                              <w:t xml:space="preserve">MOU- </w:t>
                            </w:r>
                            <w:r w:rsidRPr="00CF4E54">
                              <w:rPr>
                                <w:rFonts w:ascii="Cambria" w:hAnsi="Cambria"/>
                                <w:i/>
                                <w:iCs/>
                                <w:sz w:val="16"/>
                                <w:szCs w:val="16"/>
                              </w:rPr>
                              <w:t>Memo</w:t>
                            </w:r>
                            <w:r>
                              <w:rPr>
                                <w:rFonts w:ascii="Cambria" w:hAnsi="Cambria"/>
                                <w:i/>
                                <w:iCs/>
                                <w:sz w:val="16"/>
                                <w:szCs w:val="16"/>
                              </w:rPr>
                              <w:t>randum</w:t>
                            </w:r>
                            <w:r w:rsidRPr="00CF4E54">
                              <w:rPr>
                                <w:rFonts w:ascii="Cambria" w:hAnsi="Cambria"/>
                                <w:i/>
                                <w:iCs/>
                                <w:sz w:val="16"/>
                                <w:szCs w:val="16"/>
                              </w:rPr>
                              <w:t xml:space="preserve"> of Understanding</w:t>
                            </w:r>
                          </w:p>
                          <w:p w14:paraId="010E99D2" w14:textId="77777777" w:rsidR="00692D93" w:rsidRDefault="00692D93" w:rsidP="00692D93">
                            <w:pPr>
                              <w:spacing w:line="360" w:lineRule="auto"/>
                              <w:jc w:val="center"/>
                              <w:rPr>
                                <w:rFonts w:ascii="Cambria" w:hAnsi="Cambria"/>
                                <w:i/>
                                <w:iCs/>
                                <w:sz w:val="16"/>
                                <w:szCs w:val="16"/>
                              </w:rPr>
                            </w:pPr>
                            <w:r w:rsidRPr="002C3328">
                              <w:rPr>
                                <w:rFonts w:ascii="Cambria" w:hAnsi="Cambria"/>
                                <w:b/>
                                <w:bCs/>
                                <w:i/>
                                <w:iCs/>
                                <w:sz w:val="16"/>
                                <w:szCs w:val="16"/>
                              </w:rPr>
                              <w:t>NOA</w:t>
                            </w:r>
                            <w:r>
                              <w:rPr>
                                <w:rFonts w:ascii="Cambria" w:hAnsi="Cambria"/>
                                <w:i/>
                                <w:iCs/>
                                <w:sz w:val="16"/>
                                <w:szCs w:val="16"/>
                              </w:rPr>
                              <w:t xml:space="preserve">- Notice of Obligational Authority </w:t>
                            </w:r>
                          </w:p>
                          <w:p w14:paraId="282FAB56" w14:textId="77777777" w:rsidR="00692D93" w:rsidRDefault="00692D93" w:rsidP="00692D93">
                            <w:pPr>
                              <w:spacing w:line="360" w:lineRule="auto"/>
                              <w:jc w:val="center"/>
                              <w:rPr>
                                <w:rFonts w:ascii="Cambria" w:hAnsi="Cambria"/>
                                <w:i/>
                                <w:iCs/>
                                <w:sz w:val="16"/>
                                <w:szCs w:val="16"/>
                              </w:rPr>
                            </w:pPr>
                            <w:r w:rsidRPr="00F57B4C">
                              <w:rPr>
                                <w:rFonts w:ascii="Cambria" w:hAnsi="Cambria"/>
                                <w:b/>
                                <w:i/>
                                <w:iCs/>
                                <w:sz w:val="16"/>
                                <w:szCs w:val="16"/>
                              </w:rPr>
                              <w:t>FOTA</w:t>
                            </w:r>
                            <w:r>
                              <w:rPr>
                                <w:rFonts w:ascii="Cambria" w:hAnsi="Cambria"/>
                                <w:i/>
                                <w:iCs/>
                                <w:sz w:val="16"/>
                                <w:szCs w:val="16"/>
                              </w:rPr>
                              <w:t>- Fiscal Oversight and Technical Assistance</w:t>
                            </w:r>
                          </w:p>
                          <w:p w14:paraId="47CCD5DD" w14:textId="77777777" w:rsidR="00692D93" w:rsidRDefault="00692D93" w:rsidP="00692D93">
                            <w:pPr>
                              <w:spacing w:line="360" w:lineRule="auto"/>
                              <w:jc w:val="center"/>
                              <w:rPr>
                                <w:rFonts w:ascii="Cambria" w:hAnsi="Cambria"/>
                                <w:b/>
                                <w:i/>
                                <w:iCs/>
                                <w:sz w:val="16"/>
                                <w:szCs w:val="16"/>
                              </w:rPr>
                            </w:pPr>
                            <w:r w:rsidRPr="009D0C54">
                              <w:rPr>
                                <w:rFonts w:ascii="Cambria" w:hAnsi="Cambria"/>
                                <w:b/>
                                <w:i/>
                                <w:iCs/>
                                <w:sz w:val="16"/>
                                <w:szCs w:val="16"/>
                              </w:rPr>
                              <w:t>SED</w:t>
                            </w:r>
                            <w:r>
                              <w:rPr>
                                <w:rFonts w:ascii="Cambria" w:hAnsi="Cambria"/>
                                <w:i/>
                                <w:iCs/>
                                <w:sz w:val="16"/>
                                <w:szCs w:val="16"/>
                              </w:rPr>
                              <w:t>- State Education Department</w:t>
                            </w:r>
                          </w:p>
                          <w:p w14:paraId="1835598A" w14:textId="77777777" w:rsidR="00692D93" w:rsidRDefault="00692D93" w:rsidP="00692D93">
                            <w:pPr>
                              <w:spacing w:line="360" w:lineRule="auto"/>
                              <w:jc w:val="center"/>
                              <w:rPr>
                                <w:rFonts w:ascii="Cambria" w:hAnsi="Cambria"/>
                                <w:b/>
                                <w:i/>
                                <w:iCs/>
                                <w:sz w:val="16"/>
                                <w:szCs w:val="16"/>
                              </w:rPr>
                            </w:pPr>
                            <w:r>
                              <w:rPr>
                                <w:rFonts w:ascii="Cambria" w:hAnsi="Cambria"/>
                                <w:b/>
                                <w:i/>
                                <w:iCs/>
                                <w:sz w:val="16"/>
                                <w:szCs w:val="16"/>
                              </w:rPr>
                              <w:t>WIOA- Workforce Innovation and Opportunity Act (2014)</w:t>
                            </w:r>
                          </w:p>
                          <w:p w14:paraId="51B8C19F" w14:textId="77777777" w:rsidR="00692D93" w:rsidRPr="00EE3FBB" w:rsidRDefault="00692D93" w:rsidP="00692D93">
                            <w:pPr>
                              <w:spacing w:line="360" w:lineRule="auto"/>
                              <w:jc w:val="center"/>
                              <w:rPr>
                                <w:rFonts w:ascii="Cambria" w:hAnsi="Cambria"/>
                                <w:i/>
                                <w:iCs/>
                                <w:sz w:val="16"/>
                                <w:szCs w:val="16"/>
                              </w:rPr>
                            </w:pPr>
                            <w:r w:rsidRPr="00EE3FBB">
                              <w:rPr>
                                <w:rFonts w:ascii="Cambria" w:hAnsi="Cambria"/>
                                <w:b/>
                                <w:i/>
                                <w:iCs/>
                                <w:sz w:val="16"/>
                                <w:szCs w:val="16"/>
                              </w:rPr>
                              <w:t xml:space="preserve">OJT- </w:t>
                            </w:r>
                            <w:r w:rsidRPr="00EE3FBB">
                              <w:rPr>
                                <w:rFonts w:ascii="Cambria" w:hAnsi="Cambria"/>
                                <w:i/>
                                <w:iCs/>
                                <w:sz w:val="16"/>
                                <w:szCs w:val="16"/>
                              </w:rPr>
                              <w:t>On the Job Training</w:t>
                            </w:r>
                          </w:p>
                          <w:p w14:paraId="37E8DD55" w14:textId="77777777" w:rsidR="00692D93" w:rsidRDefault="00692D93" w:rsidP="00692D93">
                            <w:pPr>
                              <w:spacing w:line="360" w:lineRule="auto"/>
                              <w:jc w:val="center"/>
                              <w:rPr>
                                <w:rFonts w:ascii="Cambria" w:hAnsi="Cambria"/>
                                <w:b/>
                                <w:i/>
                                <w:iCs/>
                                <w:sz w:val="16"/>
                                <w:szCs w:val="16"/>
                              </w:rPr>
                            </w:pPr>
                            <w:r>
                              <w:rPr>
                                <w:rFonts w:ascii="Cambria" w:hAnsi="Cambria"/>
                                <w:b/>
                                <w:i/>
                                <w:iCs/>
                                <w:sz w:val="16"/>
                                <w:szCs w:val="16"/>
                              </w:rPr>
                              <w:t>JSEC-</w:t>
                            </w:r>
                            <w:r w:rsidRPr="00C638A4">
                              <w:rPr>
                                <w:rFonts w:ascii="Cambria" w:hAnsi="Cambria"/>
                                <w:i/>
                                <w:iCs/>
                                <w:sz w:val="16"/>
                                <w:szCs w:val="16"/>
                              </w:rPr>
                              <w:t>Job Service Employer Committee</w:t>
                            </w:r>
                          </w:p>
                          <w:p w14:paraId="7B7FE748" w14:textId="77777777" w:rsidR="00692D93" w:rsidRDefault="00692D93" w:rsidP="00692D93">
                            <w:pPr>
                              <w:spacing w:line="360" w:lineRule="auto"/>
                              <w:jc w:val="center"/>
                              <w:rPr>
                                <w:rFonts w:ascii="Cambria" w:hAnsi="Cambria"/>
                                <w:i/>
                                <w:iCs/>
                                <w:sz w:val="16"/>
                                <w:szCs w:val="16"/>
                              </w:rPr>
                            </w:pPr>
                            <w:r w:rsidRPr="00513103">
                              <w:rPr>
                                <w:rFonts w:ascii="Cambria" w:hAnsi="Cambria"/>
                                <w:b/>
                                <w:i/>
                                <w:iCs/>
                                <w:sz w:val="16"/>
                                <w:szCs w:val="16"/>
                              </w:rPr>
                              <w:t>NYSDOL</w:t>
                            </w:r>
                            <w:r>
                              <w:rPr>
                                <w:rFonts w:ascii="Cambria" w:hAnsi="Cambria"/>
                                <w:i/>
                                <w:iCs/>
                                <w:sz w:val="16"/>
                                <w:szCs w:val="16"/>
                              </w:rPr>
                              <w:t>- New York State Dept of Labor</w:t>
                            </w:r>
                          </w:p>
                          <w:p w14:paraId="74D8BA73" w14:textId="77777777" w:rsidR="00692D93" w:rsidRPr="003C06A5" w:rsidRDefault="00692D93" w:rsidP="00692D93">
                            <w:pPr>
                              <w:spacing w:line="360" w:lineRule="auto"/>
                              <w:jc w:val="center"/>
                              <w:rPr>
                                <w:rFonts w:ascii="Cambria" w:hAnsi="Cambria"/>
                                <w:i/>
                                <w:iCs/>
                                <w:sz w:val="16"/>
                                <w:szCs w:val="16"/>
                              </w:rPr>
                            </w:pPr>
                            <w:r>
                              <w:rPr>
                                <w:rFonts w:ascii="Cambria" w:hAnsi="Cambria"/>
                                <w:b/>
                                <w:i/>
                                <w:iCs/>
                                <w:sz w:val="16"/>
                                <w:szCs w:val="16"/>
                              </w:rPr>
                              <w:t xml:space="preserve">TET DWG- </w:t>
                            </w:r>
                            <w:r w:rsidRPr="003C06A5">
                              <w:rPr>
                                <w:rFonts w:ascii="Cambria" w:hAnsi="Cambria"/>
                                <w:i/>
                                <w:iCs/>
                                <w:sz w:val="16"/>
                                <w:szCs w:val="16"/>
                              </w:rPr>
                              <w:t xml:space="preserve">Trade and Economic </w:t>
                            </w:r>
                            <w:r>
                              <w:rPr>
                                <w:rFonts w:ascii="Cambria" w:hAnsi="Cambria"/>
                                <w:i/>
                                <w:iCs/>
                                <w:sz w:val="16"/>
                                <w:szCs w:val="16"/>
                              </w:rPr>
                              <w:t>Transition</w:t>
                            </w:r>
                            <w:r w:rsidRPr="003C06A5">
                              <w:rPr>
                                <w:rFonts w:ascii="Cambria" w:hAnsi="Cambria"/>
                                <w:i/>
                                <w:iCs/>
                                <w:sz w:val="16"/>
                                <w:szCs w:val="16"/>
                              </w:rPr>
                              <w:t xml:space="preserve"> National Dislocated Worker Grant</w:t>
                            </w:r>
                          </w:p>
                          <w:p w14:paraId="3975D360" w14:textId="77777777" w:rsidR="00692D93" w:rsidRDefault="00692D93" w:rsidP="00692D93">
                            <w:pPr>
                              <w:spacing w:line="360" w:lineRule="auto"/>
                              <w:jc w:val="center"/>
                              <w:rPr>
                                <w:rFonts w:ascii="Cambria" w:hAnsi="Cambria"/>
                                <w:i/>
                                <w:iCs/>
                                <w:sz w:val="16"/>
                                <w:szCs w:val="16"/>
                              </w:rPr>
                            </w:pPr>
                            <w:r w:rsidRPr="00524A99">
                              <w:rPr>
                                <w:rFonts w:ascii="Cambria" w:hAnsi="Cambria"/>
                                <w:b/>
                                <w:i/>
                                <w:iCs/>
                                <w:sz w:val="16"/>
                                <w:szCs w:val="16"/>
                              </w:rPr>
                              <w:t>S.T.E.M</w:t>
                            </w:r>
                            <w:r>
                              <w:rPr>
                                <w:rFonts w:ascii="Cambria" w:hAnsi="Cambria"/>
                                <w:i/>
                                <w:iCs/>
                                <w:sz w:val="16"/>
                                <w:szCs w:val="16"/>
                              </w:rPr>
                              <w:t>—Science, Technology, Engineering and Math</w:t>
                            </w:r>
                          </w:p>
                          <w:p w14:paraId="783ADE9E" w14:textId="77777777" w:rsidR="00692D93" w:rsidRDefault="00692D93" w:rsidP="00692D93">
                            <w:pPr>
                              <w:spacing w:line="360" w:lineRule="auto"/>
                              <w:jc w:val="center"/>
                              <w:rPr>
                                <w:rFonts w:ascii="Cambria" w:hAnsi="Cambria"/>
                                <w:b/>
                                <w:i/>
                                <w:iCs/>
                                <w:sz w:val="16"/>
                                <w:szCs w:val="16"/>
                              </w:rPr>
                            </w:pPr>
                            <w:r w:rsidRPr="00876041">
                              <w:rPr>
                                <w:rFonts w:ascii="Cambria" w:hAnsi="Cambria"/>
                                <w:b/>
                                <w:i/>
                                <w:iCs/>
                                <w:sz w:val="16"/>
                                <w:szCs w:val="16"/>
                              </w:rPr>
                              <w:t>NWRC</w:t>
                            </w:r>
                            <w:r>
                              <w:rPr>
                                <w:rFonts w:ascii="Cambria" w:hAnsi="Cambria"/>
                                <w:i/>
                                <w:iCs/>
                                <w:sz w:val="16"/>
                                <w:szCs w:val="16"/>
                              </w:rPr>
                              <w:t>- National Work Readiness Credential</w:t>
                            </w:r>
                          </w:p>
                          <w:p w14:paraId="057B3DF3" w14:textId="77777777" w:rsidR="00692D93" w:rsidRDefault="00692D93" w:rsidP="00692D93">
                            <w:pPr>
                              <w:spacing w:line="360" w:lineRule="auto"/>
                              <w:jc w:val="center"/>
                              <w:rPr>
                                <w:rFonts w:ascii="Cambria" w:hAnsi="Cambria"/>
                                <w:i/>
                                <w:iCs/>
                                <w:sz w:val="16"/>
                                <w:szCs w:val="16"/>
                              </w:rPr>
                            </w:pPr>
                            <w:r w:rsidRPr="00334D96">
                              <w:rPr>
                                <w:rFonts w:ascii="Cambria" w:hAnsi="Cambria"/>
                                <w:b/>
                                <w:i/>
                                <w:iCs/>
                                <w:sz w:val="16"/>
                                <w:szCs w:val="16"/>
                              </w:rPr>
                              <w:t>TANF</w:t>
                            </w:r>
                            <w:r w:rsidRPr="00DE0C3F">
                              <w:rPr>
                                <w:rFonts w:ascii="Cambria" w:hAnsi="Cambria"/>
                                <w:i/>
                                <w:iCs/>
                                <w:sz w:val="16"/>
                                <w:szCs w:val="16"/>
                              </w:rPr>
                              <w:t>- Temporary Assistance for Needy Families</w:t>
                            </w:r>
                          </w:p>
                          <w:p w14:paraId="64045224" w14:textId="77777777" w:rsidR="00692D93" w:rsidRDefault="00692D93" w:rsidP="00692D93">
                            <w:pPr>
                              <w:spacing w:line="360" w:lineRule="auto"/>
                              <w:jc w:val="center"/>
                              <w:rPr>
                                <w:rFonts w:ascii="Cambria" w:hAnsi="Cambria"/>
                                <w:i/>
                                <w:iCs/>
                                <w:sz w:val="16"/>
                                <w:szCs w:val="16"/>
                              </w:rPr>
                            </w:pPr>
                            <w:r w:rsidRPr="00334D96">
                              <w:rPr>
                                <w:rFonts w:ascii="Cambria" w:hAnsi="Cambria"/>
                                <w:b/>
                                <w:i/>
                                <w:iCs/>
                                <w:sz w:val="16"/>
                                <w:szCs w:val="16"/>
                              </w:rPr>
                              <w:t>UI</w:t>
                            </w:r>
                            <w:r>
                              <w:rPr>
                                <w:rFonts w:ascii="Cambria" w:hAnsi="Cambria"/>
                                <w:i/>
                                <w:iCs/>
                                <w:sz w:val="16"/>
                                <w:szCs w:val="16"/>
                              </w:rPr>
                              <w:t>-Unemployment Insurance</w:t>
                            </w:r>
                          </w:p>
                          <w:p w14:paraId="14D01821" w14:textId="77777777" w:rsidR="00692D93" w:rsidRDefault="00692D93" w:rsidP="00692D93">
                            <w:pPr>
                              <w:spacing w:line="360" w:lineRule="auto"/>
                              <w:jc w:val="center"/>
                              <w:rPr>
                                <w:rFonts w:ascii="Cambria" w:hAnsi="Cambria"/>
                                <w:i/>
                                <w:iCs/>
                                <w:sz w:val="16"/>
                                <w:szCs w:val="16"/>
                              </w:rPr>
                            </w:pPr>
                            <w:r w:rsidRPr="00334D96">
                              <w:rPr>
                                <w:rFonts w:ascii="Cambria" w:hAnsi="Cambria"/>
                                <w:b/>
                                <w:i/>
                                <w:iCs/>
                                <w:sz w:val="16"/>
                                <w:szCs w:val="16"/>
                              </w:rPr>
                              <w:t>ITA</w:t>
                            </w:r>
                            <w:r>
                              <w:rPr>
                                <w:rFonts w:ascii="Cambria" w:hAnsi="Cambria"/>
                                <w:i/>
                                <w:iCs/>
                                <w:sz w:val="16"/>
                                <w:szCs w:val="16"/>
                              </w:rPr>
                              <w:t>-Individual Training Account</w:t>
                            </w:r>
                          </w:p>
                          <w:p w14:paraId="0E3A76CB" w14:textId="4867679F" w:rsidR="00692D93" w:rsidRDefault="00692D93" w:rsidP="00692D93">
                            <w:pPr>
                              <w:spacing w:line="360" w:lineRule="auto"/>
                              <w:jc w:val="center"/>
                              <w:rPr>
                                <w:rFonts w:ascii="Cambria" w:hAnsi="Cambria"/>
                                <w:i/>
                                <w:iCs/>
                                <w:sz w:val="16"/>
                                <w:szCs w:val="16"/>
                              </w:rPr>
                            </w:pPr>
                            <w:r w:rsidRPr="005C5751">
                              <w:rPr>
                                <w:rFonts w:ascii="Cambria" w:hAnsi="Cambria"/>
                                <w:b/>
                                <w:i/>
                                <w:iCs/>
                                <w:sz w:val="16"/>
                                <w:szCs w:val="16"/>
                              </w:rPr>
                              <w:t>SYEP</w:t>
                            </w:r>
                            <w:r>
                              <w:rPr>
                                <w:rFonts w:ascii="Cambria" w:hAnsi="Cambria"/>
                                <w:i/>
                                <w:iCs/>
                                <w:sz w:val="16"/>
                                <w:szCs w:val="16"/>
                              </w:rPr>
                              <w:t>-Summer Youth Employment Program</w:t>
                            </w:r>
                          </w:p>
                          <w:p w14:paraId="41FF2411" w14:textId="79694550" w:rsidR="002A4066" w:rsidRDefault="002A4066" w:rsidP="00692D93">
                            <w:pPr>
                              <w:spacing w:line="360" w:lineRule="auto"/>
                              <w:jc w:val="center"/>
                              <w:rPr>
                                <w:rFonts w:ascii="Cambria" w:hAnsi="Cambria"/>
                                <w:i/>
                                <w:iCs/>
                                <w:sz w:val="16"/>
                                <w:szCs w:val="16"/>
                              </w:rPr>
                            </w:pPr>
                            <w:r w:rsidRPr="002C3328">
                              <w:rPr>
                                <w:rFonts w:ascii="Cambria" w:hAnsi="Cambria"/>
                                <w:b/>
                                <w:bCs/>
                                <w:i/>
                                <w:iCs/>
                                <w:sz w:val="16"/>
                                <w:szCs w:val="16"/>
                              </w:rPr>
                              <w:t>GED</w:t>
                            </w:r>
                            <w:r>
                              <w:rPr>
                                <w:rFonts w:ascii="Cambria" w:hAnsi="Cambria"/>
                                <w:i/>
                                <w:iCs/>
                                <w:sz w:val="16"/>
                                <w:szCs w:val="16"/>
                              </w:rPr>
                              <w:t>-</w:t>
                            </w:r>
                            <w:r w:rsidR="002C3328">
                              <w:rPr>
                                <w:rFonts w:ascii="Cambria" w:hAnsi="Cambria"/>
                                <w:i/>
                                <w:iCs/>
                                <w:sz w:val="16"/>
                                <w:szCs w:val="16"/>
                              </w:rPr>
                              <w:t>NYS High School Equivalency Exam return in 2022</w:t>
                            </w:r>
                          </w:p>
                          <w:p w14:paraId="73EC0430" w14:textId="77777777" w:rsidR="00692D93" w:rsidRDefault="00692D93" w:rsidP="00692D93">
                            <w:pPr>
                              <w:spacing w:line="360" w:lineRule="auto"/>
                              <w:jc w:val="center"/>
                              <w:rPr>
                                <w:rFonts w:ascii="Cambria" w:hAnsi="Cambria"/>
                                <w:i/>
                                <w:iCs/>
                                <w:sz w:val="16"/>
                                <w:szCs w:val="16"/>
                              </w:rPr>
                            </w:pPr>
                            <w:r w:rsidRPr="005C5751">
                              <w:rPr>
                                <w:rFonts w:ascii="Cambria" w:hAnsi="Cambria"/>
                                <w:b/>
                                <w:i/>
                                <w:iCs/>
                                <w:sz w:val="16"/>
                                <w:szCs w:val="16"/>
                              </w:rPr>
                              <w:t>CLEO</w:t>
                            </w:r>
                            <w:r>
                              <w:rPr>
                                <w:rFonts w:ascii="Cambria" w:hAnsi="Cambria"/>
                                <w:i/>
                                <w:iCs/>
                                <w:sz w:val="16"/>
                                <w:szCs w:val="16"/>
                              </w:rPr>
                              <w:t>s- Chief Local Elected Officials</w:t>
                            </w:r>
                          </w:p>
                          <w:p w14:paraId="4069995A" w14:textId="77777777" w:rsidR="00692D93" w:rsidRDefault="00692D93" w:rsidP="00692D93">
                            <w:pPr>
                              <w:spacing w:line="360" w:lineRule="auto"/>
                              <w:jc w:val="center"/>
                              <w:rPr>
                                <w:rFonts w:ascii="Cambria" w:hAnsi="Cambria"/>
                                <w:i/>
                                <w:iCs/>
                                <w:sz w:val="16"/>
                                <w:szCs w:val="16"/>
                              </w:rPr>
                            </w:pPr>
                            <w:r w:rsidRPr="005C5751">
                              <w:rPr>
                                <w:rFonts w:ascii="Cambria" w:hAnsi="Cambria"/>
                                <w:b/>
                                <w:i/>
                                <w:iCs/>
                                <w:sz w:val="16"/>
                                <w:szCs w:val="16"/>
                              </w:rPr>
                              <w:t>OTDA</w:t>
                            </w:r>
                            <w:r>
                              <w:rPr>
                                <w:rFonts w:ascii="Cambria" w:hAnsi="Cambria"/>
                                <w:i/>
                                <w:iCs/>
                                <w:sz w:val="16"/>
                                <w:szCs w:val="16"/>
                              </w:rPr>
                              <w:t>-Office of Temporary and Disability Assistance</w:t>
                            </w:r>
                          </w:p>
                          <w:p w14:paraId="2E2CEB89" w14:textId="7730BD01" w:rsidR="00692D93" w:rsidRDefault="00692D93" w:rsidP="00692D93">
                            <w:pPr>
                              <w:spacing w:line="360" w:lineRule="auto"/>
                              <w:jc w:val="center"/>
                              <w:rPr>
                                <w:rFonts w:ascii="Cambria" w:hAnsi="Cambria"/>
                                <w:i/>
                                <w:iCs/>
                                <w:sz w:val="16"/>
                                <w:szCs w:val="16"/>
                              </w:rPr>
                            </w:pPr>
                            <w:r w:rsidRPr="00646A47">
                              <w:rPr>
                                <w:rFonts w:ascii="Cambria" w:hAnsi="Cambria"/>
                                <w:b/>
                                <w:i/>
                                <w:iCs/>
                                <w:sz w:val="16"/>
                                <w:szCs w:val="16"/>
                              </w:rPr>
                              <w:t>PY</w:t>
                            </w:r>
                            <w:r>
                              <w:rPr>
                                <w:rFonts w:ascii="Cambria" w:hAnsi="Cambria"/>
                                <w:b/>
                                <w:i/>
                                <w:iCs/>
                                <w:sz w:val="16"/>
                                <w:szCs w:val="16"/>
                              </w:rPr>
                              <w:t xml:space="preserve"> 2</w:t>
                            </w:r>
                            <w:r w:rsidR="0009072E">
                              <w:rPr>
                                <w:rFonts w:ascii="Cambria" w:hAnsi="Cambria"/>
                                <w:b/>
                                <w:i/>
                                <w:iCs/>
                                <w:sz w:val="16"/>
                                <w:szCs w:val="16"/>
                              </w:rPr>
                              <w:t>2</w:t>
                            </w:r>
                            <w:r>
                              <w:rPr>
                                <w:rFonts w:ascii="Cambria" w:hAnsi="Cambria"/>
                                <w:i/>
                                <w:iCs/>
                                <w:sz w:val="16"/>
                                <w:szCs w:val="16"/>
                              </w:rPr>
                              <w:t>– Program Year beginning July 1, 202</w:t>
                            </w:r>
                            <w:r w:rsidR="0009072E">
                              <w:rPr>
                                <w:rFonts w:ascii="Cambria" w:hAnsi="Cambria"/>
                                <w:i/>
                                <w:iCs/>
                                <w:sz w:val="16"/>
                                <w:szCs w:val="16"/>
                              </w:rPr>
                              <w:t>2</w:t>
                            </w:r>
                            <w:r>
                              <w:rPr>
                                <w:rFonts w:ascii="Cambria" w:hAnsi="Cambria"/>
                                <w:i/>
                                <w:iCs/>
                                <w:sz w:val="16"/>
                                <w:szCs w:val="16"/>
                              </w:rPr>
                              <w:t>-June 30, 202</w:t>
                            </w:r>
                            <w:r w:rsidR="0009072E">
                              <w:rPr>
                                <w:rFonts w:ascii="Cambria" w:hAnsi="Cambria"/>
                                <w:i/>
                                <w:iCs/>
                                <w:sz w:val="16"/>
                                <w:szCs w:val="16"/>
                              </w:rPr>
                              <w:t>3</w:t>
                            </w:r>
                          </w:p>
                          <w:p w14:paraId="0C54B872" w14:textId="05C3ECFD" w:rsidR="00692D93" w:rsidRDefault="00692D93" w:rsidP="00692D93">
                            <w:pPr>
                              <w:spacing w:line="360" w:lineRule="auto"/>
                              <w:jc w:val="center"/>
                              <w:rPr>
                                <w:rFonts w:ascii="Cambria" w:hAnsi="Cambria"/>
                                <w:i/>
                                <w:iCs/>
                                <w:sz w:val="16"/>
                                <w:szCs w:val="16"/>
                              </w:rPr>
                            </w:pPr>
                            <w:r w:rsidRPr="00646A47">
                              <w:rPr>
                                <w:rFonts w:ascii="Cambria" w:hAnsi="Cambria"/>
                                <w:b/>
                                <w:i/>
                                <w:iCs/>
                                <w:sz w:val="16"/>
                                <w:szCs w:val="16"/>
                              </w:rPr>
                              <w:t>PY</w:t>
                            </w:r>
                            <w:r>
                              <w:rPr>
                                <w:rFonts w:ascii="Cambria" w:hAnsi="Cambria"/>
                                <w:b/>
                                <w:i/>
                                <w:iCs/>
                                <w:sz w:val="16"/>
                                <w:szCs w:val="16"/>
                              </w:rPr>
                              <w:t xml:space="preserve"> 2</w:t>
                            </w:r>
                            <w:r w:rsidR="002A4066">
                              <w:rPr>
                                <w:rFonts w:ascii="Cambria" w:hAnsi="Cambria"/>
                                <w:b/>
                                <w:i/>
                                <w:iCs/>
                                <w:sz w:val="16"/>
                                <w:szCs w:val="16"/>
                              </w:rPr>
                              <w:t>3</w:t>
                            </w:r>
                            <w:r>
                              <w:rPr>
                                <w:rFonts w:ascii="Cambria" w:hAnsi="Cambria"/>
                                <w:i/>
                                <w:iCs/>
                                <w:sz w:val="16"/>
                                <w:szCs w:val="16"/>
                              </w:rPr>
                              <w:t>– Program Year beginning July 1, 202</w:t>
                            </w:r>
                            <w:r w:rsidR="002A4066">
                              <w:rPr>
                                <w:rFonts w:ascii="Cambria" w:hAnsi="Cambria"/>
                                <w:i/>
                                <w:iCs/>
                                <w:sz w:val="16"/>
                                <w:szCs w:val="16"/>
                              </w:rPr>
                              <w:t>3</w:t>
                            </w:r>
                            <w:r>
                              <w:rPr>
                                <w:rFonts w:ascii="Cambria" w:hAnsi="Cambria"/>
                                <w:i/>
                                <w:iCs/>
                                <w:sz w:val="16"/>
                                <w:szCs w:val="16"/>
                              </w:rPr>
                              <w:t>-June 30, 202</w:t>
                            </w:r>
                            <w:r w:rsidR="002A4066">
                              <w:rPr>
                                <w:rFonts w:ascii="Cambria" w:hAnsi="Cambria"/>
                                <w:i/>
                                <w:iCs/>
                                <w:sz w:val="16"/>
                                <w:szCs w:val="16"/>
                              </w:rPr>
                              <w:t>4</w:t>
                            </w:r>
                          </w:p>
                          <w:p w14:paraId="2934A071" w14:textId="77777777" w:rsidR="00692D93" w:rsidRDefault="00692D93" w:rsidP="00692D93">
                            <w:pPr>
                              <w:spacing w:line="360" w:lineRule="auto"/>
                              <w:jc w:val="center"/>
                              <w:rPr>
                                <w:rFonts w:ascii="Cambria" w:hAnsi="Cambria"/>
                                <w:i/>
                                <w:iCs/>
                                <w:sz w:val="16"/>
                                <w:szCs w:val="16"/>
                              </w:rPr>
                            </w:pPr>
                            <w:r w:rsidRPr="003D2104">
                              <w:rPr>
                                <w:rFonts w:ascii="Cambria" w:hAnsi="Cambria"/>
                                <w:b/>
                                <w:i/>
                                <w:iCs/>
                                <w:sz w:val="16"/>
                                <w:szCs w:val="16"/>
                              </w:rPr>
                              <w:t>NEG</w:t>
                            </w:r>
                            <w:r>
                              <w:rPr>
                                <w:rFonts w:ascii="Cambria" w:hAnsi="Cambria"/>
                                <w:i/>
                                <w:iCs/>
                                <w:sz w:val="16"/>
                                <w:szCs w:val="16"/>
                              </w:rPr>
                              <w:t>- National Emergency Grant</w:t>
                            </w:r>
                          </w:p>
                          <w:p w14:paraId="62FBDD46" w14:textId="77777777" w:rsidR="00692D93" w:rsidRDefault="00692D93" w:rsidP="00692D93">
                            <w:pPr>
                              <w:spacing w:line="360" w:lineRule="auto"/>
                              <w:jc w:val="center"/>
                              <w:rPr>
                                <w:rFonts w:ascii="Cambria" w:hAnsi="Cambria"/>
                                <w:i/>
                                <w:iCs/>
                                <w:sz w:val="16"/>
                                <w:szCs w:val="16"/>
                              </w:rPr>
                            </w:pPr>
                            <w:r w:rsidRPr="0038417C">
                              <w:rPr>
                                <w:rFonts w:ascii="Cambria" w:hAnsi="Cambria"/>
                                <w:b/>
                                <w:i/>
                                <w:iCs/>
                                <w:sz w:val="16"/>
                                <w:szCs w:val="16"/>
                              </w:rPr>
                              <w:t>WARN ACT</w:t>
                            </w:r>
                            <w:r>
                              <w:rPr>
                                <w:rFonts w:ascii="Cambria" w:hAnsi="Cambria"/>
                                <w:i/>
                                <w:iCs/>
                                <w:sz w:val="16"/>
                                <w:szCs w:val="16"/>
                              </w:rPr>
                              <w:t>-The Worker Adjustment and Retraining Notification Act</w:t>
                            </w:r>
                          </w:p>
                          <w:p w14:paraId="7364B88B" w14:textId="77777777" w:rsidR="00692D93" w:rsidRDefault="00692D93" w:rsidP="00692D93">
                            <w:pPr>
                              <w:spacing w:line="360" w:lineRule="auto"/>
                              <w:jc w:val="center"/>
                              <w:rPr>
                                <w:rFonts w:ascii="Cambria" w:hAnsi="Cambria"/>
                                <w:i/>
                                <w:iCs/>
                                <w:sz w:val="16"/>
                                <w:szCs w:val="16"/>
                              </w:rPr>
                            </w:pPr>
                            <w:r w:rsidRPr="0038417C">
                              <w:rPr>
                                <w:rFonts w:ascii="Cambria" w:hAnsi="Cambria"/>
                                <w:b/>
                                <w:i/>
                                <w:iCs/>
                                <w:sz w:val="16"/>
                                <w:szCs w:val="16"/>
                              </w:rPr>
                              <w:t>TAA</w:t>
                            </w:r>
                            <w:r>
                              <w:rPr>
                                <w:rFonts w:ascii="Cambria" w:hAnsi="Cambria"/>
                                <w:i/>
                                <w:iCs/>
                                <w:sz w:val="16"/>
                                <w:szCs w:val="16"/>
                              </w:rPr>
                              <w:t>-Trade Adjustment Assistance</w:t>
                            </w:r>
                          </w:p>
                          <w:p w14:paraId="7A089ED5" w14:textId="5694F77C" w:rsidR="00692D93" w:rsidRDefault="00692D93" w:rsidP="00692D93">
                            <w:pPr>
                              <w:spacing w:line="360" w:lineRule="auto"/>
                              <w:jc w:val="center"/>
                              <w:rPr>
                                <w:rFonts w:ascii="Cambria" w:hAnsi="Cambria"/>
                                <w:i/>
                                <w:iCs/>
                                <w:sz w:val="16"/>
                                <w:szCs w:val="16"/>
                              </w:rPr>
                            </w:pPr>
                            <w:r w:rsidRPr="008A05DC">
                              <w:rPr>
                                <w:rFonts w:ascii="Cambria" w:hAnsi="Cambria"/>
                                <w:b/>
                                <w:i/>
                                <w:iCs/>
                                <w:sz w:val="16"/>
                                <w:szCs w:val="16"/>
                              </w:rPr>
                              <w:t>REA</w:t>
                            </w:r>
                            <w:r>
                              <w:rPr>
                                <w:rFonts w:ascii="Cambria" w:hAnsi="Cambria"/>
                                <w:i/>
                                <w:iCs/>
                                <w:sz w:val="16"/>
                                <w:szCs w:val="16"/>
                              </w:rPr>
                              <w:t>-Re-employment and Eligibility Assessment</w:t>
                            </w:r>
                          </w:p>
                          <w:p w14:paraId="2BE73FC4" w14:textId="006C0859" w:rsidR="002C3328" w:rsidRDefault="002C3328" w:rsidP="00692D93">
                            <w:pPr>
                              <w:spacing w:line="360" w:lineRule="auto"/>
                              <w:jc w:val="center"/>
                              <w:rPr>
                                <w:rFonts w:ascii="Cambria" w:hAnsi="Cambria"/>
                                <w:i/>
                                <w:iCs/>
                                <w:sz w:val="16"/>
                                <w:szCs w:val="16"/>
                              </w:rPr>
                            </w:pPr>
                            <w:r w:rsidRPr="002C3328">
                              <w:rPr>
                                <w:rFonts w:ascii="Cambria" w:hAnsi="Cambria"/>
                                <w:b/>
                                <w:bCs/>
                                <w:i/>
                                <w:iCs/>
                                <w:sz w:val="16"/>
                                <w:szCs w:val="16"/>
                              </w:rPr>
                              <w:t>DRN-</w:t>
                            </w:r>
                            <w:r>
                              <w:rPr>
                                <w:rFonts w:ascii="Cambria" w:hAnsi="Cambria"/>
                                <w:i/>
                                <w:iCs/>
                                <w:sz w:val="16"/>
                                <w:szCs w:val="16"/>
                              </w:rPr>
                              <w:t xml:space="preserve"> Disability Resource Navigator </w:t>
                            </w:r>
                            <w:proofErr w:type="gramStart"/>
                            <w:r>
                              <w:rPr>
                                <w:rFonts w:ascii="Cambria" w:hAnsi="Cambria"/>
                                <w:i/>
                                <w:iCs/>
                                <w:sz w:val="16"/>
                                <w:szCs w:val="16"/>
                              </w:rPr>
                              <w:t>–  grant</w:t>
                            </w:r>
                            <w:proofErr w:type="gramEnd"/>
                            <w:r>
                              <w:rPr>
                                <w:rFonts w:ascii="Cambria" w:hAnsi="Cambria"/>
                                <w:i/>
                                <w:iCs/>
                                <w:sz w:val="16"/>
                                <w:szCs w:val="16"/>
                              </w:rPr>
                              <w:t xml:space="preserve"> starting in 2022</w:t>
                            </w:r>
                          </w:p>
                          <w:p w14:paraId="37C258C6" w14:textId="77777777" w:rsidR="00692D93" w:rsidRDefault="00692D93" w:rsidP="00692D93">
                            <w:pPr>
                              <w:spacing w:line="360" w:lineRule="auto"/>
                              <w:jc w:val="center"/>
                              <w:rPr>
                                <w:rFonts w:ascii="Cambria" w:hAnsi="Cambria"/>
                                <w:i/>
                                <w:iCs/>
                                <w:sz w:val="16"/>
                                <w:szCs w:val="16"/>
                              </w:rPr>
                            </w:pPr>
                          </w:p>
                          <w:p w14:paraId="35D48676" w14:textId="77777777" w:rsidR="00692D93" w:rsidRDefault="00692D93" w:rsidP="00692D93">
                            <w:pPr>
                              <w:spacing w:line="360" w:lineRule="auto"/>
                              <w:jc w:val="center"/>
                              <w:rPr>
                                <w:rFonts w:ascii="Cambria" w:hAnsi="Cambria"/>
                                <w:i/>
                                <w:iCs/>
                                <w:sz w:val="16"/>
                                <w:szCs w:val="16"/>
                              </w:rPr>
                            </w:pPr>
                          </w:p>
                          <w:p w14:paraId="3537313D" w14:textId="77777777" w:rsidR="00692D93" w:rsidRPr="00DE0C3F" w:rsidRDefault="00692D93" w:rsidP="00692D93">
                            <w:pPr>
                              <w:spacing w:line="360" w:lineRule="auto"/>
                              <w:jc w:val="center"/>
                              <w:rPr>
                                <w:rFonts w:ascii="Cambria" w:hAnsi="Cambria"/>
                                <w:i/>
                                <w:iCs/>
                                <w:sz w:val="16"/>
                                <w:szCs w:val="16"/>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FEBB907" id="_x0000_t202" coordsize="21600,21600" o:spt="202" path="m,l,21600r21600,l21600,xe">
                <v:stroke joinstyle="miter"/>
                <v:path gradientshapeok="t" o:connecttype="rect"/>
              </v:shapetype>
              <v:shape id="Text Box 2" o:spid="_x0000_s1026" type="#_x0000_t202" style="position:absolute;margin-left:120pt;margin-top:246.75pt;width:370.5pt;height:4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" o:allowincell="f" filled="f" strokecolor="#622423" strokeweight="6pt">
                <v:stroke linestyle="thickThin"/>
                <v:textbox inset="10.8pt,7.2pt,10.8pt,7.2pt">
                  <w:txbxContent>
                    <w:p w14:paraId="068358F3" w14:textId="77777777" w:rsidR="00692D93" w:rsidRPr="00DE0C3F" w:rsidRDefault="00692D93" w:rsidP="00692D93">
                      <w:pPr>
                        <w:spacing w:line="360" w:lineRule="auto"/>
                        <w:jc w:val="center"/>
                        <w:rPr>
                          <w:rFonts w:ascii="Cambria" w:hAnsi="Cambria"/>
                          <w:i/>
                          <w:iCs/>
                          <w:sz w:val="28"/>
                          <w:szCs w:val="28"/>
                        </w:rPr>
                      </w:pPr>
                      <w:r w:rsidRPr="00DE0C3F">
                        <w:rPr>
                          <w:rFonts w:ascii="Cambria" w:hAnsi="Cambria"/>
                          <w:i/>
                          <w:iCs/>
                          <w:sz w:val="28"/>
                          <w:szCs w:val="28"/>
                        </w:rPr>
                        <w:t>Definitions</w:t>
                      </w:r>
                    </w:p>
                    <w:p w14:paraId="77F80617" w14:textId="77777777" w:rsidR="00692D93" w:rsidRDefault="00692D93" w:rsidP="00692D93">
                      <w:pPr>
                        <w:spacing w:line="360" w:lineRule="auto"/>
                        <w:jc w:val="center"/>
                        <w:rPr>
                          <w:rFonts w:ascii="Cambria" w:hAnsi="Cambria"/>
                          <w:i/>
                          <w:iCs/>
                          <w:sz w:val="16"/>
                          <w:szCs w:val="16"/>
                        </w:rPr>
                      </w:pPr>
                      <w:r>
                        <w:rPr>
                          <w:rFonts w:ascii="Cambria" w:hAnsi="Cambria"/>
                          <w:b/>
                          <w:i/>
                          <w:iCs/>
                          <w:sz w:val="16"/>
                          <w:szCs w:val="16"/>
                        </w:rPr>
                        <w:t xml:space="preserve">MOU- </w:t>
                      </w:r>
                      <w:r w:rsidRPr="00CF4E54">
                        <w:rPr>
                          <w:rFonts w:ascii="Cambria" w:hAnsi="Cambria"/>
                          <w:i/>
                          <w:iCs/>
                          <w:sz w:val="16"/>
                          <w:szCs w:val="16"/>
                        </w:rPr>
                        <w:t>Memo</w:t>
                      </w:r>
                      <w:r>
                        <w:rPr>
                          <w:rFonts w:ascii="Cambria" w:hAnsi="Cambria"/>
                          <w:i/>
                          <w:iCs/>
                          <w:sz w:val="16"/>
                          <w:szCs w:val="16"/>
                        </w:rPr>
                        <w:t>randum</w:t>
                      </w:r>
                      <w:r w:rsidRPr="00CF4E54">
                        <w:rPr>
                          <w:rFonts w:ascii="Cambria" w:hAnsi="Cambria"/>
                          <w:i/>
                          <w:iCs/>
                          <w:sz w:val="16"/>
                          <w:szCs w:val="16"/>
                        </w:rPr>
                        <w:t xml:space="preserve"> of Understanding</w:t>
                      </w:r>
                    </w:p>
                    <w:p w14:paraId="010E99D2" w14:textId="77777777" w:rsidR="00692D93" w:rsidRDefault="00692D93" w:rsidP="00692D93">
                      <w:pPr>
                        <w:spacing w:line="360" w:lineRule="auto"/>
                        <w:jc w:val="center"/>
                        <w:rPr>
                          <w:rFonts w:ascii="Cambria" w:hAnsi="Cambria"/>
                          <w:i/>
                          <w:iCs/>
                          <w:sz w:val="16"/>
                          <w:szCs w:val="16"/>
                        </w:rPr>
                      </w:pPr>
                      <w:r w:rsidRPr="002C3328">
                        <w:rPr>
                          <w:rFonts w:ascii="Cambria" w:hAnsi="Cambria"/>
                          <w:b/>
                          <w:bCs/>
                          <w:i/>
                          <w:iCs/>
                          <w:sz w:val="16"/>
                          <w:szCs w:val="16"/>
                        </w:rPr>
                        <w:t>NOA</w:t>
                      </w:r>
                      <w:r>
                        <w:rPr>
                          <w:rFonts w:ascii="Cambria" w:hAnsi="Cambria"/>
                          <w:i/>
                          <w:iCs/>
                          <w:sz w:val="16"/>
                          <w:szCs w:val="16"/>
                        </w:rPr>
                        <w:t xml:space="preserve">- Notice of Obligational Authority </w:t>
                      </w:r>
                    </w:p>
                    <w:p w14:paraId="282FAB56" w14:textId="77777777" w:rsidR="00692D93" w:rsidRDefault="00692D93" w:rsidP="00692D93">
                      <w:pPr>
                        <w:spacing w:line="360" w:lineRule="auto"/>
                        <w:jc w:val="center"/>
                        <w:rPr>
                          <w:rFonts w:ascii="Cambria" w:hAnsi="Cambria"/>
                          <w:i/>
                          <w:iCs/>
                          <w:sz w:val="16"/>
                          <w:szCs w:val="16"/>
                        </w:rPr>
                      </w:pPr>
                      <w:r w:rsidRPr="00F57B4C">
                        <w:rPr>
                          <w:rFonts w:ascii="Cambria" w:hAnsi="Cambria"/>
                          <w:b/>
                          <w:i/>
                          <w:iCs/>
                          <w:sz w:val="16"/>
                          <w:szCs w:val="16"/>
                        </w:rPr>
                        <w:t>FOTA</w:t>
                      </w:r>
                      <w:r>
                        <w:rPr>
                          <w:rFonts w:ascii="Cambria" w:hAnsi="Cambria"/>
                          <w:i/>
                          <w:iCs/>
                          <w:sz w:val="16"/>
                          <w:szCs w:val="16"/>
                        </w:rPr>
                        <w:t>- Fiscal Oversight and Technical Assistance</w:t>
                      </w:r>
                    </w:p>
                    <w:p w14:paraId="47CCD5DD" w14:textId="77777777" w:rsidR="00692D93" w:rsidRDefault="00692D93" w:rsidP="00692D93">
                      <w:pPr>
                        <w:spacing w:line="360" w:lineRule="auto"/>
                        <w:jc w:val="center"/>
                        <w:rPr>
                          <w:rFonts w:ascii="Cambria" w:hAnsi="Cambria"/>
                          <w:b/>
                          <w:i/>
                          <w:iCs/>
                          <w:sz w:val="16"/>
                          <w:szCs w:val="16"/>
                        </w:rPr>
                      </w:pPr>
                      <w:r w:rsidRPr="009D0C54">
                        <w:rPr>
                          <w:rFonts w:ascii="Cambria" w:hAnsi="Cambria"/>
                          <w:b/>
                          <w:i/>
                          <w:iCs/>
                          <w:sz w:val="16"/>
                          <w:szCs w:val="16"/>
                        </w:rPr>
                        <w:t>SED</w:t>
                      </w:r>
                      <w:r>
                        <w:rPr>
                          <w:rFonts w:ascii="Cambria" w:hAnsi="Cambria"/>
                          <w:i/>
                          <w:iCs/>
                          <w:sz w:val="16"/>
                          <w:szCs w:val="16"/>
                        </w:rPr>
                        <w:t>- State Education Department</w:t>
                      </w:r>
                    </w:p>
                    <w:p w14:paraId="1835598A" w14:textId="77777777" w:rsidR="00692D93" w:rsidRDefault="00692D93" w:rsidP="00692D93">
                      <w:pPr>
                        <w:spacing w:line="360" w:lineRule="auto"/>
                        <w:jc w:val="center"/>
                        <w:rPr>
                          <w:rFonts w:ascii="Cambria" w:hAnsi="Cambria"/>
                          <w:b/>
                          <w:i/>
                          <w:iCs/>
                          <w:sz w:val="16"/>
                          <w:szCs w:val="16"/>
                        </w:rPr>
                      </w:pPr>
                      <w:r>
                        <w:rPr>
                          <w:rFonts w:ascii="Cambria" w:hAnsi="Cambria"/>
                          <w:b/>
                          <w:i/>
                          <w:iCs/>
                          <w:sz w:val="16"/>
                          <w:szCs w:val="16"/>
                        </w:rPr>
                        <w:t>WIOA- Workforce Innovation and Opportunity Act (2014)</w:t>
                      </w:r>
                    </w:p>
                    <w:p w14:paraId="51B8C19F" w14:textId="77777777" w:rsidR="00692D93" w:rsidRPr="00EE3FBB" w:rsidRDefault="00692D93" w:rsidP="00692D93">
                      <w:pPr>
                        <w:spacing w:line="360" w:lineRule="auto"/>
                        <w:jc w:val="center"/>
                        <w:rPr>
                          <w:rFonts w:ascii="Cambria" w:hAnsi="Cambria"/>
                          <w:i/>
                          <w:iCs/>
                          <w:sz w:val="16"/>
                          <w:szCs w:val="16"/>
                        </w:rPr>
                      </w:pPr>
                      <w:r w:rsidRPr="00EE3FBB">
                        <w:rPr>
                          <w:rFonts w:ascii="Cambria" w:hAnsi="Cambria"/>
                          <w:b/>
                          <w:i/>
                          <w:iCs/>
                          <w:sz w:val="16"/>
                          <w:szCs w:val="16"/>
                        </w:rPr>
                        <w:t xml:space="preserve">OJT- </w:t>
                      </w:r>
                      <w:r w:rsidRPr="00EE3FBB">
                        <w:rPr>
                          <w:rFonts w:ascii="Cambria" w:hAnsi="Cambria"/>
                          <w:i/>
                          <w:iCs/>
                          <w:sz w:val="16"/>
                          <w:szCs w:val="16"/>
                        </w:rPr>
                        <w:t>On the Job Training</w:t>
                      </w:r>
                    </w:p>
                    <w:p w14:paraId="37E8DD55" w14:textId="77777777" w:rsidR="00692D93" w:rsidRDefault="00692D93" w:rsidP="00692D93">
                      <w:pPr>
                        <w:spacing w:line="360" w:lineRule="auto"/>
                        <w:jc w:val="center"/>
                        <w:rPr>
                          <w:rFonts w:ascii="Cambria" w:hAnsi="Cambria"/>
                          <w:b/>
                          <w:i/>
                          <w:iCs/>
                          <w:sz w:val="16"/>
                          <w:szCs w:val="16"/>
                        </w:rPr>
                      </w:pPr>
                      <w:r>
                        <w:rPr>
                          <w:rFonts w:ascii="Cambria" w:hAnsi="Cambria"/>
                          <w:b/>
                          <w:i/>
                          <w:iCs/>
                          <w:sz w:val="16"/>
                          <w:szCs w:val="16"/>
                        </w:rPr>
                        <w:t>JSEC-</w:t>
                      </w:r>
                      <w:r w:rsidRPr="00C638A4">
                        <w:rPr>
                          <w:rFonts w:ascii="Cambria" w:hAnsi="Cambria"/>
                          <w:i/>
                          <w:iCs/>
                          <w:sz w:val="16"/>
                          <w:szCs w:val="16"/>
                        </w:rPr>
                        <w:t>Job Service Employer Committee</w:t>
                      </w:r>
                    </w:p>
                    <w:p w14:paraId="7B7FE748" w14:textId="77777777" w:rsidR="00692D93" w:rsidRDefault="00692D93" w:rsidP="00692D93">
                      <w:pPr>
                        <w:spacing w:line="360" w:lineRule="auto"/>
                        <w:jc w:val="center"/>
                        <w:rPr>
                          <w:rFonts w:ascii="Cambria" w:hAnsi="Cambria"/>
                          <w:i/>
                          <w:iCs/>
                          <w:sz w:val="16"/>
                          <w:szCs w:val="16"/>
                        </w:rPr>
                      </w:pPr>
                      <w:r w:rsidRPr="00513103">
                        <w:rPr>
                          <w:rFonts w:ascii="Cambria" w:hAnsi="Cambria"/>
                          <w:b/>
                          <w:i/>
                          <w:iCs/>
                          <w:sz w:val="16"/>
                          <w:szCs w:val="16"/>
                        </w:rPr>
                        <w:t>NYSDOL</w:t>
                      </w:r>
                      <w:r>
                        <w:rPr>
                          <w:rFonts w:ascii="Cambria" w:hAnsi="Cambria"/>
                          <w:i/>
                          <w:iCs/>
                          <w:sz w:val="16"/>
                          <w:szCs w:val="16"/>
                        </w:rPr>
                        <w:t>- New York State Dept of Labor</w:t>
                      </w:r>
                    </w:p>
                    <w:p w14:paraId="74D8BA73" w14:textId="77777777" w:rsidR="00692D93" w:rsidRPr="003C06A5" w:rsidRDefault="00692D93" w:rsidP="00692D93">
                      <w:pPr>
                        <w:spacing w:line="360" w:lineRule="auto"/>
                        <w:jc w:val="center"/>
                        <w:rPr>
                          <w:rFonts w:ascii="Cambria" w:hAnsi="Cambria"/>
                          <w:i/>
                          <w:iCs/>
                          <w:sz w:val="16"/>
                          <w:szCs w:val="16"/>
                        </w:rPr>
                      </w:pPr>
                      <w:r>
                        <w:rPr>
                          <w:rFonts w:ascii="Cambria" w:hAnsi="Cambria"/>
                          <w:b/>
                          <w:i/>
                          <w:iCs/>
                          <w:sz w:val="16"/>
                          <w:szCs w:val="16"/>
                        </w:rPr>
                        <w:t xml:space="preserve">TET DWG- </w:t>
                      </w:r>
                      <w:r w:rsidRPr="003C06A5">
                        <w:rPr>
                          <w:rFonts w:ascii="Cambria" w:hAnsi="Cambria"/>
                          <w:i/>
                          <w:iCs/>
                          <w:sz w:val="16"/>
                          <w:szCs w:val="16"/>
                        </w:rPr>
                        <w:t xml:space="preserve">Trade and Economic </w:t>
                      </w:r>
                      <w:r>
                        <w:rPr>
                          <w:rFonts w:ascii="Cambria" w:hAnsi="Cambria"/>
                          <w:i/>
                          <w:iCs/>
                          <w:sz w:val="16"/>
                          <w:szCs w:val="16"/>
                        </w:rPr>
                        <w:t>Transition</w:t>
                      </w:r>
                      <w:r w:rsidRPr="003C06A5">
                        <w:rPr>
                          <w:rFonts w:ascii="Cambria" w:hAnsi="Cambria"/>
                          <w:i/>
                          <w:iCs/>
                          <w:sz w:val="16"/>
                          <w:szCs w:val="16"/>
                        </w:rPr>
                        <w:t xml:space="preserve"> National Dislocated Worker Grant</w:t>
                      </w:r>
                    </w:p>
                    <w:p w14:paraId="3975D360" w14:textId="77777777" w:rsidR="00692D93" w:rsidRDefault="00692D93" w:rsidP="00692D93">
                      <w:pPr>
                        <w:spacing w:line="360" w:lineRule="auto"/>
                        <w:jc w:val="center"/>
                        <w:rPr>
                          <w:rFonts w:ascii="Cambria" w:hAnsi="Cambria"/>
                          <w:i/>
                          <w:iCs/>
                          <w:sz w:val="16"/>
                          <w:szCs w:val="16"/>
                        </w:rPr>
                      </w:pPr>
                      <w:r w:rsidRPr="00524A99">
                        <w:rPr>
                          <w:rFonts w:ascii="Cambria" w:hAnsi="Cambria"/>
                          <w:b/>
                          <w:i/>
                          <w:iCs/>
                          <w:sz w:val="16"/>
                          <w:szCs w:val="16"/>
                        </w:rPr>
                        <w:t>S.T.E.M</w:t>
                      </w:r>
                      <w:r>
                        <w:rPr>
                          <w:rFonts w:ascii="Cambria" w:hAnsi="Cambria"/>
                          <w:i/>
                          <w:iCs/>
                          <w:sz w:val="16"/>
                          <w:szCs w:val="16"/>
                        </w:rPr>
                        <w:t>—Science, Technology, Engineering and Math</w:t>
                      </w:r>
                    </w:p>
                    <w:p w14:paraId="783ADE9E" w14:textId="77777777" w:rsidR="00692D93" w:rsidRDefault="00692D93" w:rsidP="00692D93">
                      <w:pPr>
                        <w:spacing w:line="360" w:lineRule="auto"/>
                        <w:jc w:val="center"/>
                        <w:rPr>
                          <w:rFonts w:ascii="Cambria" w:hAnsi="Cambria"/>
                          <w:b/>
                          <w:i/>
                          <w:iCs/>
                          <w:sz w:val="16"/>
                          <w:szCs w:val="16"/>
                        </w:rPr>
                      </w:pPr>
                      <w:r w:rsidRPr="00876041">
                        <w:rPr>
                          <w:rFonts w:ascii="Cambria" w:hAnsi="Cambria"/>
                          <w:b/>
                          <w:i/>
                          <w:iCs/>
                          <w:sz w:val="16"/>
                          <w:szCs w:val="16"/>
                        </w:rPr>
                        <w:t>NWRC</w:t>
                      </w:r>
                      <w:r>
                        <w:rPr>
                          <w:rFonts w:ascii="Cambria" w:hAnsi="Cambria"/>
                          <w:i/>
                          <w:iCs/>
                          <w:sz w:val="16"/>
                          <w:szCs w:val="16"/>
                        </w:rPr>
                        <w:t>- National Work Readiness Credential</w:t>
                      </w:r>
                    </w:p>
                    <w:p w14:paraId="057B3DF3" w14:textId="77777777" w:rsidR="00692D93" w:rsidRDefault="00692D93" w:rsidP="00692D93">
                      <w:pPr>
                        <w:spacing w:line="360" w:lineRule="auto"/>
                        <w:jc w:val="center"/>
                        <w:rPr>
                          <w:rFonts w:ascii="Cambria" w:hAnsi="Cambria"/>
                          <w:i/>
                          <w:iCs/>
                          <w:sz w:val="16"/>
                          <w:szCs w:val="16"/>
                        </w:rPr>
                      </w:pPr>
                      <w:r w:rsidRPr="00334D96">
                        <w:rPr>
                          <w:rFonts w:ascii="Cambria" w:hAnsi="Cambria"/>
                          <w:b/>
                          <w:i/>
                          <w:iCs/>
                          <w:sz w:val="16"/>
                          <w:szCs w:val="16"/>
                        </w:rPr>
                        <w:t>TANF</w:t>
                      </w:r>
                      <w:r w:rsidRPr="00DE0C3F">
                        <w:rPr>
                          <w:rFonts w:ascii="Cambria" w:hAnsi="Cambria"/>
                          <w:i/>
                          <w:iCs/>
                          <w:sz w:val="16"/>
                          <w:szCs w:val="16"/>
                        </w:rPr>
                        <w:t>- Temporary Assistance for Needy Families</w:t>
                      </w:r>
                    </w:p>
                    <w:p w14:paraId="64045224" w14:textId="77777777" w:rsidR="00692D93" w:rsidRDefault="00692D93" w:rsidP="00692D93">
                      <w:pPr>
                        <w:spacing w:line="360" w:lineRule="auto"/>
                        <w:jc w:val="center"/>
                        <w:rPr>
                          <w:rFonts w:ascii="Cambria" w:hAnsi="Cambria"/>
                          <w:i/>
                          <w:iCs/>
                          <w:sz w:val="16"/>
                          <w:szCs w:val="16"/>
                        </w:rPr>
                      </w:pPr>
                      <w:r w:rsidRPr="00334D96">
                        <w:rPr>
                          <w:rFonts w:ascii="Cambria" w:hAnsi="Cambria"/>
                          <w:b/>
                          <w:i/>
                          <w:iCs/>
                          <w:sz w:val="16"/>
                          <w:szCs w:val="16"/>
                        </w:rPr>
                        <w:t>UI</w:t>
                      </w:r>
                      <w:r>
                        <w:rPr>
                          <w:rFonts w:ascii="Cambria" w:hAnsi="Cambria"/>
                          <w:i/>
                          <w:iCs/>
                          <w:sz w:val="16"/>
                          <w:szCs w:val="16"/>
                        </w:rPr>
                        <w:t>-Unemployment Insurance</w:t>
                      </w:r>
                    </w:p>
                    <w:p w14:paraId="14D01821" w14:textId="77777777" w:rsidR="00692D93" w:rsidRDefault="00692D93" w:rsidP="00692D93">
                      <w:pPr>
                        <w:spacing w:line="360" w:lineRule="auto"/>
                        <w:jc w:val="center"/>
                        <w:rPr>
                          <w:rFonts w:ascii="Cambria" w:hAnsi="Cambria"/>
                          <w:i/>
                          <w:iCs/>
                          <w:sz w:val="16"/>
                          <w:szCs w:val="16"/>
                        </w:rPr>
                      </w:pPr>
                      <w:r w:rsidRPr="00334D96">
                        <w:rPr>
                          <w:rFonts w:ascii="Cambria" w:hAnsi="Cambria"/>
                          <w:b/>
                          <w:i/>
                          <w:iCs/>
                          <w:sz w:val="16"/>
                          <w:szCs w:val="16"/>
                        </w:rPr>
                        <w:t>ITA</w:t>
                      </w:r>
                      <w:r>
                        <w:rPr>
                          <w:rFonts w:ascii="Cambria" w:hAnsi="Cambria"/>
                          <w:i/>
                          <w:iCs/>
                          <w:sz w:val="16"/>
                          <w:szCs w:val="16"/>
                        </w:rPr>
                        <w:t>-Individual Training Account</w:t>
                      </w:r>
                    </w:p>
                    <w:p w14:paraId="0E3A76CB" w14:textId="4867679F" w:rsidR="00692D93" w:rsidRDefault="00692D93" w:rsidP="00692D93">
                      <w:pPr>
                        <w:spacing w:line="360" w:lineRule="auto"/>
                        <w:jc w:val="center"/>
                        <w:rPr>
                          <w:rFonts w:ascii="Cambria" w:hAnsi="Cambria"/>
                          <w:i/>
                          <w:iCs/>
                          <w:sz w:val="16"/>
                          <w:szCs w:val="16"/>
                        </w:rPr>
                      </w:pPr>
                      <w:r w:rsidRPr="005C5751">
                        <w:rPr>
                          <w:rFonts w:ascii="Cambria" w:hAnsi="Cambria"/>
                          <w:b/>
                          <w:i/>
                          <w:iCs/>
                          <w:sz w:val="16"/>
                          <w:szCs w:val="16"/>
                        </w:rPr>
                        <w:t>SYEP</w:t>
                      </w:r>
                      <w:r>
                        <w:rPr>
                          <w:rFonts w:ascii="Cambria" w:hAnsi="Cambria"/>
                          <w:i/>
                          <w:iCs/>
                          <w:sz w:val="16"/>
                          <w:szCs w:val="16"/>
                        </w:rPr>
                        <w:t>-Summer Youth Employment Program</w:t>
                      </w:r>
                    </w:p>
                    <w:p w14:paraId="41FF2411" w14:textId="79694550" w:rsidR="002A4066" w:rsidRDefault="002A4066" w:rsidP="00692D93">
                      <w:pPr>
                        <w:spacing w:line="360" w:lineRule="auto"/>
                        <w:jc w:val="center"/>
                        <w:rPr>
                          <w:rFonts w:ascii="Cambria" w:hAnsi="Cambria"/>
                          <w:i/>
                          <w:iCs/>
                          <w:sz w:val="16"/>
                          <w:szCs w:val="16"/>
                        </w:rPr>
                      </w:pPr>
                      <w:r w:rsidRPr="002C3328">
                        <w:rPr>
                          <w:rFonts w:ascii="Cambria" w:hAnsi="Cambria"/>
                          <w:b/>
                          <w:bCs/>
                          <w:i/>
                          <w:iCs/>
                          <w:sz w:val="16"/>
                          <w:szCs w:val="16"/>
                        </w:rPr>
                        <w:t>GED</w:t>
                      </w:r>
                      <w:r>
                        <w:rPr>
                          <w:rFonts w:ascii="Cambria" w:hAnsi="Cambria"/>
                          <w:i/>
                          <w:iCs/>
                          <w:sz w:val="16"/>
                          <w:szCs w:val="16"/>
                        </w:rPr>
                        <w:t>-</w:t>
                      </w:r>
                      <w:r w:rsidR="002C3328">
                        <w:rPr>
                          <w:rFonts w:ascii="Cambria" w:hAnsi="Cambria"/>
                          <w:i/>
                          <w:iCs/>
                          <w:sz w:val="16"/>
                          <w:szCs w:val="16"/>
                        </w:rPr>
                        <w:t>NYS High School Equivalency Exam return in 2022</w:t>
                      </w:r>
                    </w:p>
                    <w:p w14:paraId="73EC0430" w14:textId="77777777" w:rsidR="00692D93" w:rsidRDefault="00692D93" w:rsidP="00692D93">
                      <w:pPr>
                        <w:spacing w:line="360" w:lineRule="auto"/>
                        <w:jc w:val="center"/>
                        <w:rPr>
                          <w:rFonts w:ascii="Cambria" w:hAnsi="Cambria"/>
                          <w:i/>
                          <w:iCs/>
                          <w:sz w:val="16"/>
                          <w:szCs w:val="16"/>
                        </w:rPr>
                      </w:pPr>
                      <w:r w:rsidRPr="005C5751">
                        <w:rPr>
                          <w:rFonts w:ascii="Cambria" w:hAnsi="Cambria"/>
                          <w:b/>
                          <w:i/>
                          <w:iCs/>
                          <w:sz w:val="16"/>
                          <w:szCs w:val="16"/>
                        </w:rPr>
                        <w:t>CLEO</w:t>
                      </w:r>
                      <w:r>
                        <w:rPr>
                          <w:rFonts w:ascii="Cambria" w:hAnsi="Cambria"/>
                          <w:i/>
                          <w:iCs/>
                          <w:sz w:val="16"/>
                          <w:szCs w:val="16"/>
                        </w:rPr>
                        <w:t>s- Chief Local Elected Officials</w:t>
                      </w:r>
                    </w:p>
                    <w:p w14:paraId="4069995A" w14:textId="77777777" w:rsidR="00692D93" w:rsidRDefault="00692D93" w:rsidP="00692D93">
                      <w:pPr>
                        <w:spacing w:line="360" w:lineRule="auto"/>
                        <w:jc w:val="center"/>
                        <w:rPr>
                          <w:rFonts w:ascii="Cambria" w:hAnsi="Cambria"/>
                          <w:i/>
                          <w:iCs/>
                          <w:sz w:val="16"/>
                          <w:szCs w:val="16"/>
                        </w:rPr>
                      </w:pPr>
                      <w:r w:rsidRPr="005C5751">
                        <w:rPr>
                          <w:rFonts w:ascii="Cambria" w:hAnsi="Cambria"/>
                          <w:b/>
                          <w:i/>
                          <w:iCs/>
                          <w:sz w:val="16"/>
                          <w:szCs w:val="16"/>
                        </w:rPr>
                        <w:t>OTDA</w:t>
                      </w:r>
                      <w:r>
                        <w:rPr>
                          <w:rFonts w:ascii="Cambria" w:hAnsi="Cambria"/>
                          <w:i/>
                          <w:iCs/>
                          <w:sz w:val="16"/>
                          <w:szCs w:val="16"/>
                        </w:rPr>
                        <w:t>-Office of Temporary and Disability Assistance</w:t>
                      </w:r>
                    </w:p>
                    <w:p w14:paraId="2E2CEB89" w14:textId="7730BD01" w:rsidR="00692D93" w:rsidRDefault="00692D93" w:rsidP="00692D93">
                      <w:pPr>
                        <w:spacing w:line="360" w:lineRule="auto"/>
                        <w:jc w:val="center"/>
                        <w:rPr>
                          <w:rFonts w:ascii="Cambria" w:hAnsi="Cambria"/>
                          <w:i/>
                          <w:iCs/>
                          <w:sz w:val="16"/>
                          <w:szCs w:val="16"/>
                        </w:rPr>
                      </w:pPr>
                      <w:r w:rsidRPr="00646A47">
                        <w:rPr>
                          <w:rFonts w:ascii="Cambria" w:hAnsi="Cambria"/>
                          <w:b/>
                          <w:i/>
                          <w:iCs/>
                          <w:sz w:val="16"/>
                          <w:szCs w:val="16"/>
                        </w:rPr>
                        <w:t>PY</w:t>
                      </w:r>
                      <w:r>
                        <w:rPr>
                          <w:rFonts w:ascii="Cambria" w:hAnsi="Cambria"/>
                          <w:b/>
                          <w:i/>
                          <w:iCs/>
                          <w:sz w:val="16"/>
                          <w:szCs w:val="16"/>
                        </w:rPr>
                        <w:t xml:space="preserve"> 2</w:t>
                      </w:r>
                      <w:r w:rsidR="0009072E">
                        <w:rPr>
                          <w:rFonts w:ascii="Cambria" w:hAnsi="Cambria"/>
                          <w:b/>
                          <w:i/>
                          <w:iCs/>
                          <w:sz w:val="16"/>
                          <w:szCs w:val="16"/>
                        </w:rPr>
                        <w:t>2</w:t>
                      </w:r>
                      <w:r>
                        <w:rPr>
                          <w:rFonts w:ascii="Cambria" w:hAnsi="Cambria"/>
                          <w:i/>
                          <w:iCs/>
                          <w:sz w:val="16"/>
                          <w:szCs w:val="16"/>
                        </w:rPr>
                        <w:t>– Program Year beginning July 1, 202</w:t>
                      </w:r>
                      <w:r w:rsidR="0009072E">
                        <w:rPr>
                          <w:rFonts w:ascii="Cambria" w:hAnsi="Cambria"/>
                          <w:i/>
                          <w:iCs/>
                          <w:sz w:val="16"/>
                          <w:szCs w:val="16"/>
                        </w:rPr>
                        <w:t>2</w:t>
                      </w:r>
                      <w:r>
                        <w:rPr>
                          <w:rFonts w:ascii="Cambria" w:hAnsi="Cambria"/>
                          <w:i/>
                          <w:iCs/>
                          <w:sz w:val="16"/>
                          <w:szCs w:val="16"/>
                        </w:rPr>
                        <w:t>-June 30, 202</w:t>
                      </w:r>
                      <w:r w:rsidR="0009072E">
                        <w:rPr>
                          <w:rFonts w:ascii="Cambria" w:hAnsi="Cambria"/>
                          <w:i/>
                          <w:iCs/>
                          <w:sz w:val="16"/>
                          <w:szCs w:val="16"/>
                        </w:rPr>
                        <w:t>3</w:t>
                      </w:r>
                    </w:p>
                    <w:p w14:paraId="0C54B872" w14:textId="05C3ECFD" w:rsidR="00692D93" w:rsidRDefault="00692D93" w:rsidP="00692D93">
                      <w:pPr>
                        <w:spacing w:line="360" w:lineRule="auto"/>
                        <w:jc w:val="center"/>
                        <w:rPr>
                          <w:rFonts w:ascii="Cambria" w:hAnsi="Cambria"/>
                          <w:i/>
                          <w:iCs/>
                          <w:sz w:val="16"/>
                          <w:szCs w:val="16"/>
                        </w:rPr>
                      </w:pPr>
                      <w:r w:rsidRPr="00646A47">
                        <w:rPr>
                          <w:rFonts w:ascii="Cambria" w:hAnsi="Cambria"/>
                          <w:b/>
                          <w:i/>
                          <w:iCs/>
                          <w:sz w:val="16"/>
                          <w:szCs w:val="16"/>
                        </w:rPr>
                        <w:t>PY</w:t>
                      </w:r>
                      <w:r>
                        <w:rPr>
                          <w:rFonts w:ascii="Cambria" w:hAnsi="Cambria"/>
                          <w:b/>
                          <w:i/>
                          <w:iCs/>
                          <w:sz w:val="16"/>
                          <w:szCs w:val="16"/>
                        </w:rPr>
                        <w:t xml:space="preserve"> 2</w:t>
                      </w:r>
                      <w:r w:rsidR="002A4066">
                        <w:rPr>
                          <w:rFonts w:ascii="Cambria" w:hAnsi="Cambria"/>
                          <w:b/>
                          <w:i/>
                          <w:iCs/>
                          <w:sz w:val="16"/>
                          <w:szCs w:val="16"/>
                        </w:rPr>
                        <w:t>3</w:t>
                      </w:r>
                      <w:r>
                        <w:rPr>
                          <w:rFonts w:ascii="Cambria" w:hAnsi="Cambria"/>
                          <w:i/>
                          <w:iCs/>
                          <w:sz w:val="16"/>
                          <w:szCs w:val="16"/>
                        </w:rPr>
                        <w:t>– Program Year beginning July 1, 202</w:t>
                      </w:r>
                      <w:r w:rsidR="002A4066">
                        <w:rPr>
                          <w:rFonts w:ascii="Cambria" w:hAnsi="Cambria"/>
                          <w:i/>
                          <w:iCs/>
                          <w:sz w:val="16"/>
                          <w:szCs w:val="16"/>
                        </w:rPr>
                        <w:t>3</w:t>
                      </w:r>
                      <w:r>
                        <w:rPr>
                          <w:rFonts w:ascii="Cambria" w:hAnsi="Cambria"/>
                          <w:i/>
                          <w:iCs/>
                          <w:sz w:val="16"/>
                          <w:szCs w:val="16"/>
                        </w:rPr>
                        <w:t>-June 30, 202</w:t>
                      </w:r>
                      <w:r w:rsidR="002A4066">
                        <w:rPr>
                          <w:rFonts w:ascii="Cambria" w:hAnsi="Cambria"/>
                          <w:i/>
                          <w:iCs/>
                          <w:sz w:val="16"/>
                          <w:szCs w:val="16"/>
                        </w:rPr>
                        <w:t>4</w:t>
                      </w:r>
                    </w:p>
                    <w:p w14:paraId="2934A071" w14:textId="77777777" w:rsidR="00692D93" w:rsidRDefault="00692D93" w:rsidP="00692D93">
                      <w:pPr>
                        <w:spacing w:line="360" w:lineRule="auto"/>
                        <w:jc w:val="center"/>
                        <w:rPr>
                          <w:rFonts w:ascii="Cambria" w:hAnsi="Cambria"/>
                          <w:i/>
                          <w:iCs/>
                          <w:sz w:val="16"/>
                          <w:szCs w:val="16"/>
                        </w:rPr>
                      </w:pPr>
                      <w:r w:rsidRPr="003D2104">
                        <w:rPr>
                          <w:rFonts w:ascii="Cambria" w:hAnsi="Cambria"/>
                          <w:b/>
                          <w:i/>
                          <w:iCs/>
                          <w:sz w:val="16"/>
                          <w:szCs w:val="16"/>
                        </w:rPr>
                        <w:t>NEG</w:t>
                      </w:r>
                      <w:r>
                        <w:rPr>
                          <w:rFonts w:ascii="Cambria" w:hAnsi="Cambria"/>
                          <w:i/>
                          <w:iCs/>
                          <w:sz w:val="16"/>
                          <w:szCs w:val="16"/>
                        </w:rPr>
                        <w:t>- National Emergency Grant</w:t>
                      </w:r>
                    </w:p>
                    <w:p w14:paraId="62FBDD46" w14:textId="77777777" w:rsidR="00692D93" w:rsidRDefault="00692D93" w:rsidP="00692D93">
                      <w:pPr>
                        <w:spacing w:line="360" w:lineRule="auto"/>
                        <w:jc w:val="center"/>
                        <w:rPr>
                          <w:rFonts w:ascii="Cambria" w:hAnsi="Cambria"/>
                          <w:i/>
                          <w:iCs/>
                          <w:sz w:val="16"/>
                          <w:szCs w:val="16"/>
                        </w:rPr>
                      </w:pPr>
                      <w:r w:rsidRPr="0038417C">
                        <w:rPr>
                          <w:rFonts w:ascii="Cambria" w:hAnsi="Cambria"/>
                          <w:b/>
                          <w:i/>
                          <w:iCs/>
                          <w:sz w:val="16"/>
                          <w:szCs w:val="16"/>
                        </w:rPr>
                        <w:t>WARN ACT</w:t>
                      </w:r>
                      <w:r>
                        <w:rPr>
                          <w:rFonts w:ascii="Cambria" w:hAnsi="Cambria"/>
                          <w:i/>
                          <w:iCs/>
                          <w:sz w:val="16"/>
                          <w:szCs w:val="16"/>
                        </w:rPr>
                        <w:t>-The Worker Adjustment and Retraining Notification Act</w:t>
                      </w:r>
                    </w:p>
                    <w:p w14:paraId="7364B88B" w14:textId="77777777" w:rsidR="00692D93" w:rsidRDefault="00692D93" w:rsidP="00692D93">
                      <w:pPr>
                        <w:spacing w:line="360" w:lineRule="auto"/>
                        <w:jc w:val="center"/>
                        <w:rPr>
                          <w:rFonts w:ascii="Cambria" w:hAnsi="Cambria"/>
                          <w:i/>
                          <w:iCs/>
                          <w:sz w:val="16"/>
                          <w:szCs w:val="16"/>
                        </w:rPr>
                      </w:pPr>
                      <w:r w:rsidRPr="0038417C">
                        <w:rPr>
                          <w:rFonts w:ascii="Cambria" w:hAnsi="Cambria"/>
                          <w:b/>
                          <w:i/>
                          <w:iCs/>
                          <w:sz w:val="16"/>
                          <w:szCs w:val="16"/>
                        </w:rPr>
                        <w:t>TAA</w:t>
                      </w:r>
                      <w:r>
                        <w:rPr>
                          <w:rFonts w:ascii="Cambria" w:hAnsi="Cambria"/>
                          <w:i/>
                          <w:iCs/>
                          <w:sz w:val="16"/>
                          <w:szCs w:val="16"/>
                        </w:rPr>
                        <w:t>-Trade Adjustment Assistance</w:t>
                      </w:r>
                    </w:p>
                    <w:p w14:paraId="7A089ED5" w14:textId="5694F77C" w:rsidR="00692D93" w:rsidRDefault="00692D93" w:rsidP="00692D93">
                      <w:pPr>
                        <w:spacing w:line="360" w:lineRule="auto"/>
                        <w:jc w:val="center"/>
                        <w:rPr>
                          <w:rFonts w:ascii="Cambria" w:hAnsi="Cambria"/>
                          <w:i/>
                          <w:iCs/>
                          <w:sz w:val="16"/>
                          <w:szCs w:val="16"/>
                        </w:rPr>
                      </w:pPr>
                      <w:r w:rsidRPr="008A05DC">
                        <w:rPr>
                          <w:rFonts w:ascii="Cambria" w:hAnsi="Cambria"/>
                          <w:b/>
                          <w:i/>
                          <w:iCs/>
                          <w:sz w:val="16"/>
                          <w:szCs w:val="16"/>
                        </w:rPr>
                        <w:t>REA</w:t>
                      </w:r>
                      <w:r>
                        <w:rPr>
                          <w:rFonts w:ascii="Cambria" w:hAnsi="Cambria"/>
                          <w:i/>
                          <w:iCs/>
                          <w:sz w:val="16"/>
                          <w:szCs w:val="16"/>
                        </w:rPr>
                        <w:t>-Re-employment and Eligibility Assessment</w:t>
                      </w:r>
                    </w:p>
                    <w:p w14:paraId="2BE73FC4" w14:textId="006C0859" w:rsidR="002C3328" w:rsidRDefault="002C3328" w:rsidP="00692D93">
                      <w:pPr>
                        <w:spacing w:line="360" w:lineRule="auto"/>
                        <w:jc w:val="center"/>
                        <w:rPr>
                          <w:rFonts w:ascii="Cambria" w:hAnsi="Cambria"/>
                          <w:i/>
                          <w:iCs/>
                          <w:sz w:val="16"/>
                          <w:szCs w:val="16"/>
                        </w:rPr>
                      </w:pPr>
                      <w:r w:rsidRPr="002C3328">
                        <w:rPr>
                          <w:rFonts w:ascii="Cambria" w:hAnsi="Cambria"/>
                          <w:b/>
                          <w:bCs/>
                          <w:i/>
                          <w:iCs/>
                          <w:sz w:val="16"/>
                          <w:szCs w:val="16"/>
                        </w:rPr>
                        <w:t>DRN-</w:t>
                      </w:r>
                      <w:r>
                        <w:rPr>
                          <w:rFonts w:ascii="Cambria" w:hAnsi="Cambria"/>
                          <w:i/>
                          <w:iCs/>
                          <w:sz w:val="16"/>
                          <w:szCs w:val="16"/>
                        </w:rPr>
                        <w:t xml:space="preserve"> Disability Resource Navigator –  grant starting in 2022</w:t>
                      </w:r>
                    </w:p>
                    <w:p w14:paraId="37C258C6" w14:textId="77777777" w:rsidR="00692D93" w:rsidRDefault="00692D93" w:rsidP="00692D93">
                      <w:pPr>
                        <w:spacing w:line="360" w:lineRule="auto"/>
                        <w:jc w:val="center"/>
                        <w:rPr>
                          <w:rFonts w:ascii="Cambria" w:hAnsi="Cambria"/>
                          <w:i/>
                          <w:iCs/>
                          <w:sz w:val="16"/>
                          <w:szCs w:val="16"/>
                        </w:rPr>
                      </w:pPr>
                    </w:p>
                    <w:p w14:paraId="35D48676" w14:textId="77777777" w:rsidR="00692D93" w:rsidRDefault="00692D93" w:rsidP="00692D93">
                      <w:pPr>
                        <w:spacing w:line="360" w:lineRule="auto"/>
                        <w:jc w:val="center"/>
                        <w:rPr>
                          <w:rFonts w:ascii="Cambria" w:hAnsi="Cambria"/>
                          <w:i/>
                          <w:iCs/>
                          <w:sz w:val="16"/>
                          <w:szCs w:val="16"/>
                        </w:rPr>
                      </w:pPr>
                    </w:p>
                    <w:p w14:paraId="3537313D" w14:textId="77777777" w:rsidR="00692D93" w:rsidRPr="00DE0C3F" w:rsidRDefault="00692D93" w:rsidP="00692D93">
                      <w:pPr>
                        <w:spacing w:line="360" w:lineRule="auto"/>
                        <w:jc w:val="center"/>
                        <w:rPr>
                          <w:rFonts w:ascii="Cambria" w:hAnsi="Cambria"/>
                          <w:i/>
                          <w:iCs/>
                          <w:sz w:val="16"/>
                          <w:szCs w:val="16"/>
                        </w:rPr>
                      </w:pPr>
                    </w:p>
                  </w:txbxContent>
                </v:textbox>
                <w10:wrap type="square" anchorx="page" anchory="page"/>
              </v:shape>
            </w:pict>
          </mc:Fallback>
        </mc:AlternateContent>
      </w:r>
      <w:r w:rsidR="005D3418">
        <w:rPr>
          <w:rFonts w:cs="Arial"/>
        </w:rPr>
        <w:t xml:space="preserve"> </w:t>
      </w:r>
    </w:p>
    <w:sectPr w:rsidR="006819E9" w:rsidRPr="00A339F2" w:rsidSect="00DA295E">
      <w:headerReference w:type="default" r:id="rId9"/>
      <w:footerReference w:type="default" r:id="rId10"/>
      <w:pgSz w:w="12240" w:h="15840" w:code="1"/>
      <w:pgMar w:top="1008" w:right="907" w:bottom="1008"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AEAE" w14:textId="77777777" w:rsidR="00435522" w:rsidRDefault="00435522">
      <w:r>
        <w:separator/>
      </w:r>
    </w:p>
  </w:endnote>
  <w:endnote w:type="continuationSeparator" w:id="0">
    <w:p w14:paraId="62AF6AD7" w14:textId="77777777" w:rsidR="00435522" w:rsidRDefault="0043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CE01" w14:textId="77777777" w:rsidR="00B04BCA" w:rsidRPr="00F0781F" w:rsidRDefault="00B04BCA" w:rsidP="009C60C8">
    <w:pPr>
      <w:pStyle w:val="Footer"/>
      <w:rPr>
        <w:sz w:val="16"/>
        <w:szCs w:val="16"/>
      </w:rPr>
    </w:pPr>
    <w:r>
      <w:rPr>
        <w:sz w:val="16"/>
        <w:szCs w:val="16"/>
      </w:rPr>
      <w:tab/>
    </w:r>
    <w:hyperlink r:id="rId1" w:history="1">
      <w:r w:rsidRPr="00B22720">
        <w:rPr>
          <w:rStyle w:val="Hyperlink"/>
          <w:sz w:val="16"/>
          <w:szCs w:val="16"/>
        </w:rPr>
        <w:t>www.columbiagreeneworks.org</w:t>
      </w:r>
    </w:hyperlink>
    <w:r>
      <w:rPr>
        <w:sz w:val="16"/>
        <w:szCs w:val="16"/>
      </w:rPr>
      <w:t xml:space="preserve"> </w:t>
    </w:r>
    <w:r w:rsidRPr="00F0781F">
      <w:rPr>
        <w:sz w:val="16"/>
        <w:szCs w:val="16"/>
      </w:rPr>
      <w:tab/>
    </w:r>
    <w:r w:rsidRPr="00F0781F">
      <w:rPr>
        <w:sz w:val="16"/>
        <w:szCs w:val="16"/>
      </w:rPr>
      <w:tab/>
    </w:r>
    <w:r w:rsidRPr="00F0781F">
      <w:rPr>
        <w:rStyle w:val="PageNumber"/>
        <w:sz w:val="16"/>
        <w:szCs w:val="16"/>
      </w:rPr>
      <w:fldChar w:fldCharType="begin"/>
    </w:r>
    <w:r w:rsidRPr="00F0781F">
      <w:rPr>
        <w:rStyle w:val="PageNumber"/>
        <w:sz w:val="16"/>
        <w:szCs w:val="16"/>
      </w:rPr>
      <w:instrText xml:space="preserve"> PAGE </w:instrText>
    </w:r>
    <w:r w:rsidRPr="00F0781F">
      <w:rPr>
        <w:rStyle w:val="PageNumber"/>
        <w:sz w:val="16"/>
        <w:szCs w:val="16"/>
      </w:rPr>
      <w:fldChar w:fldCharType="separate"/>
    </w:r>
    <w:r w:rsidR="004C2917">
      <w:rPr>
        <w:rStyle w:val="PageNumber"/>
        <w:noProof/>
        <w:sz w:val="16"/>
        <w:szCs w:val="16"/>
      </w:rPr>
      <w:t>1</w:t>
    </w:r>
    <w:r w:rsidRPr="00F0781F">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A760" w14:textId="77777777" w:rsidR="00435522" w:rsidRDefault="00435522">
      <w:r>
        <w:separator/>
      </w:r>
    </w:p>
  </w:footnote>
  <w:footnote w:type="continuationSeparator" w:id="0">
    <w:p w14:paraId="3E6A90D7" w14:textId="77777777" w:rsidR="00435522" w:rsidRDefault="00435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55AA" w14:textId="327CCFC8" w:rsidR="00B04BCA" w:rsidRDefault="000D301F" w:rsidP="00F0781F">
    <w:pPr>
      <w:pStyle w:val="Title"/>
      <w:rPr>
        <w:rFonts w:ascii="Garamond" w:hAnsi="Garamond"/>
        <w:u w:val="single"/>
      </w:rPr>
    </w:pPr>
    <w:r>
      <w:rPr>
        <w:rFonts w:ascii="Garamond" w:hAnsi="Garamond"/>
        <w:noProof/>
        <w:sz w:val="20"/>
        <w:u w:val="single"/>
      </w:rPr>
      <mc:AlternateContent>
        <mc:Choice Requires="wps">
          <w:drawing>
            <wp:anchor distT="0" distB="0" distL="182880" distR="182880" simplePos="0" relativeHeight="251657728" behindDoc="1" locked="0" layoutInCell="1" allowOverlap="1" wp14:anchorId="2BD24BEC" wp14:editId="77F94FF1">
              <wp:simplePos x="0" y="0"/>
              <wp:positionH relativeFrom="page">
                <wp:posOffset>594360</wp:posOffset>
              </wp:positionH>
              <wp:positionV relativeFrom="page">
                <wp:posOffset>640080</wp:posOffset>
              </wp:positionV>
              <wp:extent cx="114300" cy="8775700"/>
              <wp:effectExtent l="3810" t="1905" r="0" b="4445"/>
              <wp:wrapTight wrapText="bothSides">
                <wp:wrapPolygon edited="0">
                  <wp:start x="-1680" y="0"/>
                  <wp:lineTo x="-1680" y="21577"/>
                  <wp:lineTo x="21600" y="21577"/>
                  <wp:lineTo x="21600" y="0"/>
                  <wp:lineTo x="-1680" y="0"/>
                </wp:wrapPolygon>
              </wp:wrapTight>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75700"/>
                      </a:xfrm>
                      <a:prstGeom prst="flowChartProcess">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B66C2" id="_x0000_t109" coordsize="21600,21600" o:spt="109" path="m,l,21600r21600,l21600,xe">
              <v:stroke joinstyle="miter"/>
              <v:path gradientshapeok="t" o:connecttype="rect"/>
            </v:shapetype>
            <v:shape id="AutoShape 1" o:spid="_x0000_s1026" type="#_x0000_t109" style="position:absolute;margin-left:46.8pt;margin-top:50.4pt;width:9pt;height:691pt;z-index:-251658752;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" fillcolor="gray" stroked="f">
              <w10:wrap type="tight" anchorx="page" anchory="page"/>
            </v:shape>
          </w:pict>
        </mc:Fallback>
      </mc:AlternateContent>
    </w:r>
    <w:r w:rsidR="00B04BCA">
      <w:rPr>
        <w:rFonts w:ascii="Garamond" w:hAnsi="Garamond"/>
        <w:u w:val="single"/>
      </w:rPr>
      <w:t>Workforce Development Board of Columbia &amp; Greene Counties</w:t>
    </w:r>
  </w:p>
  <w:p w14:paraId="009A349A" w14:textId="77777777" w:rsidR="00B04BCA" w:rsidRDefault="00B04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508A"/>
    <w:multiLevelType w:val="hybridMultilevel"/>
    <w:tmpl w:val="862CC3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F7223"/>
    <w:multiLevelType w:val="hybridMultilevel"/>
    <w:tmpl w:val="D12AE732"/>
    <w:lvl w:ilvl="0" w:tplc="852A4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61671"/>
    <w:multiLevelType w:val="hybridMultilevel"/>
    <w:tmpl w:val="4174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6250D"/>
    <w:multiLevelType w:val="hybridMultilevel"/>
    <w:tmpl w:val="4AECB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3438D"/>
    <w:multiLevelType w:val="hybridMultilevel"/>
    <w:tmpl w:val="E1760BD8"/>
    <w:lvl w:ilvl="0" w:tplc="04090001">
      <w:start w:val="1"/>
      <w:numFmt w:val="bullet"/>
      <w:lvlText w:val=""/>
      <w:lvlJc w:val="left"/>
      <w:pPr>
        <w:tabs>
          <w:tab w:val="num" w:pos="990"/>
        </w:tabs>
        <w:ind w:left="990" w:hanging="360"/>
      </w:pPr>
      <w:rPr>
        <w:rFonts w:ascii="Symbol" w:hAnsi="Symbol" w:hint="default"/>
      </w:rPr>
    </w:lvl>
    <w:lvl w:ilvl="1" w:tplc="04090001">
      <w:start w:val="1"/>
      <w:numFmt w:val="bullet"/>
      <w:lvlText w:val=""/>
      <w:lvlJc w:val="left"/>
      <w:pPr>
        <w:tabs>
          <w:tab w:val="num" w:pos="1170"/>
        </w:tabs>
        <w:ind w:left="1170" w:hanging="360"/>
      </w:pPr>
      <w:rPr>
        <w:rFonts w:ascii="Symbol" w:hAnsi="Symbol" w:hint="default"/>
      </w:rPr>
    </w:lvl>
    <w:lvl w:ilvl="2" w:tplc="04090005">
      <w:start w:val="1"/>
      <w:numFmt w:val="bullet"/>
      <w:lvlText w:val=""/>
      <w:lvlJc w:val="left"/>
      <w:pPr>
        <w:tabs>
          <w:tab w:val="num" w:pos="3150"/>
        </w:tabs>
        <w:ind w:left="315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5" w15:restartNumberingAfterBreak="0">
    <w:nsid w:val="126D15D0"/>
    <w:multiLevelType w:val="hybridMultilevel"/>
    <w:tmpl w:val="EFA4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D3C53"/>
    <w:multiLevelType w:val="singleLevel"/>
    <w:tmpl w:val="AF1A11B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464B77"/>
    <w:multiLevelType w:val="hybridMultilevel"/>
    <w:tmpl w:val="9D5676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6079D7"/>
    <w:multiLevelType w:val="hybridMultilevel"/>
    <w:tmpl w:val="1A300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1D5B5C"/>
    <w:multiLevelType w:val="hybridMultilevel"/>
    <w:tmpl w:val="6308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D693D"/>
    <w:multiLevelType w:val="hybridMultilevel"/>
    <w:tmpl w:val="437C75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ABF1CDA"/>
    <w:multiLevelType w:val="hybridMultilevel"/>
    <w:tmpl w:val="FA44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218CB"/>
    <w:multiLevelType w:val="hybridMultilevel"/>
    <w:tmpl w:val="AF62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D1571"/>
    <w:multiLevelType w:val="hybridMultilevel"/>
    <w:tmpl w:val="6428E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4427B0"/>
    <w:multiLevelType w:val="hybridMultilevel"/>
    <w:tmpl w:val="AD8AF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F7ABF"/>
    <w:multiLevelType w:val="hybridMultilevel"/>
    <w:tmpl w:val="B9CEA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622BC"/>
    <w:multiLevelType w:val="hybridMultilevel"/>
    <w:tmpl w:val="58EA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4546A"/>
    <w:multiLevelType w:val="hybridMultilevel"/>
    <w:tmpl w:val="F3047B3E"/>
    <w:lvl w:ilvl="0" w:tplc="96B66884">
      <w:start w:val="1"/>
      <w:numFmt w:val="bullet"/>
      <w:lvlText w:val=""/>
      <w:lvlJc w:val="left"/>
      <w:pPr>
        <w:tabs>
          <w:tab w:val="num" w:pos="3960"/>
        </w:tabs>
        <w:ind w:left="4320" w:hanging="504"/>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ind w:left="810" w:hanging="360"/>
      </w:pPr>
      <w:rPr>
        <w:rFonts w:ascii="Symbol" w:hAnsi="Symbol" w:hint="default"/>
      </w:rPr>
    </w:lvl>
    <w:lvl w:ilvl="3" w:tplc="04090009">
      <w:start w:val="1"/>
      <w:numFmt w:val="bullet"/>
      <w:lvlText w:val=""/>
      <w:lvlJc w:val="left"/>
      <w:pPr>
        <w:ind w:left="1710" w:hanging="360"/>
      </w:pPr>
      <w:rPr>
        <w:rFonts w:ascii="Wingdings" w:hAnsi="Wingdings" w:hint="default"/>
      </w:rPr>
    </w:lvl>
    <w:lvl w:ilvl="4" w:tplc="04090003">
      <w:start w:val="1"/>
      <w:numFmt w:val="bullet"/>
      <w:lvlText w:val="o"/>
      <w:lvlJc w:val="left"/>
      <w:pPr>
        <w:tabs>
          <w:tab w:val="num" w:pos="2250"/>
        </w:tabs>
        <w:ind w:left="225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92459D9"/>
    <w:multiLevelType w:val="hybridMultilevel"/>
    <w:tmpl w:val="3C58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B000C"/>
    <w:multiLevelType w:val="hybridMultilevel"/>
    <w:tmpl w:val="EE42D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7783B"/>
    <w:multiLevelType w:val="hybridMultilevel"/>
    <w:tmpl w:val="0C4885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F485BAC"/>
    <w:multiLevelType w:val="hybridMultilevel"/>
    <w:tmpl w:val="3FDE76F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807D0A"/>
    <w:multiLevelType w:val="hybridMultilevel"/>
    <w:tmpl w:val="8F4C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F4D9B"/>
    <w:multiLevelType w:val="hybridMultilevel"/>
    <w:tmpl w:val="CF4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44B88"/>
    <w:multiLevelType w:val="hybridMultilevel"/>
    <w:tmpl w:val="5064A68C"/>
    <w:lvl w:ilvl="0" w:tplc="81AE8B30">
      <w:start w:val="1"/>
      <w:numFmt w:val="bullet"/>
      <w:lvlText w:val=""/>
      <w:lvlJc w:val="left"/>
      <w:pPr>
        <w:ind w:left="36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A5C8E"/>
    <w:multiLevelType w:val="hybridMultilevel"/>
    <w:tmpl w:val="0ED66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021C7"/>
    <w:multiLevelType w:val="hybridMultilevel"/>
    <w:tmpl w:val="E93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62F4C"/>
    <w:multiLevelType w:val="hybridMultilevel"/>
    <w:tmpl w:val="88E8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D3C32"/>
    <w:multiLevelType w:val="hybridMultilevel"/>
    <w:tmpl w:val="F202F88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6F37D48"/>
    <w:multiLevelType w:val="hybridMultilevel"/>
    <w:tmpl w:val="FE34A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97552"/>
    <w:multiLevelType w:val="hybridMultilevel"/>
    <w:tmpl w:val="1558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91305"/>
    <w:multiLevelType w:val="hybridMultilevel"/>
    <w:tmpl w:val="BE46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94B67"/>
    <w:multiLevelType w:val="hybridMultilevel"/>
    <w:tmpl w:val="BD12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827B4"/>
    <w:multiLevelType w:val="hybridMultilevel"/>
    <w:tmpl w:val="9BBA9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2D5A05"/>
    <w:multiLevelType w:val="hybridMultilevel"/>
    <w:tmpl w:val="E3C8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64FCB"/>
    <w:multiLevelType w:val="hybridMultilevel"/>
    <w:tmpl w:val="CF32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31302"/>
    <w:multiLevelType w:val="hybridMultilevel"/>
    <w:tmpl w:val="018226F0"/>
    <w:lvl w:ilvl="0" w:tplc="78666442">
      <w:start w:val="1"/>
      <w:numFmt w:val="bullet"/>
      <w:lvlText w:val=""/>
      <w:lvlJc w:val="left"/>
      <w:pPr>
        <w:tabs>
          <w:tab w:val="num" w:pos="792"/>
        </w:tabs>
        <w:ind w:left="792" w:hanging="432"/>
      </w:pPr>
      <w:rPr>
        <w:rFonts w:ascii="Wingdings" w:hAnsi="Wingdings" w:hint="default"/>
        <w:color w:val="auto"/>
      </w:rPr>
    </w:lvl>
    <w:lvl w:ilvl="1" w:tplc="04090003">
      <w:start w:val="1"/>
      <w:numFmt w:val="bullet"/>
      <w:lvlText w:val="o"/>
      <w:lvlJc w:val="left"/>
      <w:pPr>
        <w:tabs>
          <w:tab w:val="num" w:pos="144"/>
        </w:tabs>
        <w:ind w:left="144" w:hanging="360"/>
      </w:pPr>
      <w:rPr>
        <w:rFonts w:ascii="Courier New" w:hAnsi="Courier New" w:hint="default"/>
      </w:rPr>
    </w:lvl>
    <w:lvl w:ilvl="2" w:tplc="04090005">
      <w:start w:val="1"/>
      <w:numFmt w:val="bullet"/>
      <w:lvlText w:val=""/>
      <w:lvlJc w:val="left"/>
      <w:pPr>
        <w:tabs>
          <w:tab w:val="num" w:pos="810"/>
        </w:tabs>
        <w:ind w:left="81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color w:val="auto"/>
      </w:rPr>
    </w:lvl>
    <w:lvl w:ilvl="4" w:tplc="04090005">
      <w:start w:val="1"/>
      <w:numFmt w:val="bullet"/>
      <w:lvlText w:val=""/>
      <w:lvlJc w:val="left"/>
      <w:pPr>
        <w:tabs>
          <w:tab w:val="num" w:pos="1890"/>
        </w:tabs>
        <w:ind w:left="1890" w:hanging="360"/>
      </w:pPr>
      <w:rPr>
        <w:rFonts w:ascii="Wingdings" w:hAnsi="Wingdings" w:hint="default"/>
        <w:color w:val="auto"/>
      </w:rPr>
    </w:lvl>
    <w:lvl w:ilvl="5" w:tplc="78666442">
      <w:start w:val="1"/>
      <w:numFmt w:val="bullet"/>
      <w:lvlText w:val=""/>
      <w:lvlJc w:val="left"/>
      <w:pPr>
        <w:tabs>
          <w:tab w:val="num" w:pos="3096"/>
        </w:tabs>
        <w:ind w:left="3096" w:hanging="432"/>
      </w:pPr>
      <w:rPr>
        <w:rFonts w:ascii="Wingdings" w:hAnsi="Wingdings" w:hint="default"/>
        <w:color w:val="auto"/>
      </w:rPr>
    </w:lvl>
    <w:lvl w:ilvl="6" w:tplc="04090001">
      <w:start w:val="1"/>
      <w:numFmt w:val="bullet"/>
      <w:lvlText w:val=""/>
      <w:lvlJc w:val="left"/>
      <w:pPr>
        <w:tabs>
          <w:tab w:val="num" w:pos="3744"/>
        </w:tabs>
        <w:ind w:left="3744" w:hanging="360"/>
      </w:pPr>
      <w:rPr>
        <w:rFonts w:ascii="Symbol" w:hAnsi="Symbol" w:hint="default"/>
      </w:rPr>
    </w:lvl>
    <w:lvl w:ilvl="7" w:tplc="04090003">
      <w:start w:val="1"/>
      <w:numFmt w:val="bullet"/>
      <w:lvlText w:val="o"/>
      <w:lvlJc w:val="left"/>
      <w:pPr>
        <w:tabs>
          <w:tab w:val="num" w:pos="4464"/>
        </w:tabs>
        <w:ind w:left="4464" w:hanging="360"/>
      </w:pPr>
      <w:rPr>
        <w:rFonts w:ascii="Courier New" w:hAnsi="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37" w15:restartNumberingAfterBreak="0">
    <w:nsid w:val="6F251B5D"/>
    <w:multiLevelType w:val="hybridMultilevel"/>
    <w:tmpl w:val="DD9684D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70385395"/>
    <w:multiLevelType w:val="hybridMultilevel"/>
    <w:tmpl w:val="98BA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026DF"/>
    <w:multiLevelType w:val="hybridMultilevel"/>
    <w:tmpl w:val="E2B62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6680C"/>
    <w:multiLevelType w:val="multilevel"/>
    <w:tmpl w:val="A5343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FB04A5"/>
    <w:multiLevelType w:val="hybridMultilevel"/>
    <w:tmpl w:val="9560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C50B48"/>
    <w:multiLevelType w:val="hybridMultilevel"/>
    <w:tmpl w:val="1904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A64D2C"/>
    <w:multiLevelType w:val="hybridMultilevel"/>
    <w:tmpl w:val="8910A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43D24"/>
    <w:multiLevelType w:val="hybridMultilevel"/>
    <w:tmpl w:val="90DA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D41D1"/>
    <w:multiLevelType w:val="hybridMultilevel"/>
    <w:tmpl w:val="545CB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0E2F33"/>
    <w:multiLevelType w:val="hybridMultilevel"/>
    <w:tmpl w:val="ECFA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4C64C2"/>
    <w:multiLevelType w:val="hybridMultilevel"/>
    <w:tmpl w:val="484AB9C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D85023"/>
    <w:multiLevelType w:val="hybridMultilevel"/>
    <w:tmpl w:val="2E44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432920">
    <w:abstractNumId w:val="6"/>
  </w:num>
  <w:num w:numId="2" w16cid:durableId="1652254127">
    <w:abstractNumId w:val="28"/>
  </w:num>
  <w:num w:numId="3" w16cid:durableId="258753730">
    <w:abstractNumId w:val="4"/>
  </w:num>
  <w:num w:numId="4" w16cid:durableId="424692284">
    <w:abstractNumId w:val="17"/>
  </w:num>
  <w:num w:numId="5" w16cid:durableId="321810637">
    <w:abstractNumId w:val="15"/>
  </w:num>
  <w:num w:numId="6" w16cid:durableId="989361815">
    <w:abstractNumId w:val="32"/>
  </w:num>
  <w:num w:numId="7" w16cid:durableId="785006785">
    <w:abstractNumId w:val="31"/>
  </w:num>
  <w:num w:numId="8" w16cid:durableId="1994216266">
    <w:abstractNumId w:val="30"/>
  </w:num>
  <w:num w:numId="9" w16cid:durableId="865824906">
    <w:abstractNumId w:val="42"/>
  </w:num>
  <w:num w:numId="10" w16cid:durableId="1257401959">
    <w:abstractNumId w:val="0"/>
  </w:num>
  <w:num w:numId="11" w16cid:durableId="881331224">
    <w:abstractNumId w:val="35"/>
  </w:num>
  <w:num w:numId="12" w16cid:durableId="104006756">
    <w:abstractNumId w:val="45"/>
  </w:num>
  <w:num w:numId="13" w16cid:durableId="177081732">
    <w:abstractNumId w:val="24"/>
  </w:num>
  <w:num w:numId="14" w16cid:durableId="1455126809">
    <w:abstractNumId w:val="26"/>
  </w:num>
  <w:num w:numId="15" w16cid:durableId="128596411">
    <w:abstractNumId w:val="21"/>
  </w:num>
  <w:num w:numId="16" w16cid:durableId="2126146929">
    <w:abstractNumId w:val="1"/>
  </w:num>
  <w:num w:numId="17" w16cid:durableId="1190725891">
    <w:abstractNumId w:val="16"/>
  </w:num>
  <w:num w:numId="18" w16cid:durableId="574360032">
    <w:abstractNumId w:val="23"/>
  </w:num>
  <w:num w:numId="19" w16cid:durableId="661196934">
    <w:abstractNumId w:val="44"/>
  </w:num>
  <w:num w:numId="20" w16cid:durableId="894656181">
    <w:abstractNumId w:val="38"/>
  </w:num>
  <w:num w:numId="21" w16cid:durableId="849950339">
    <w:abstractNumId w:val="36"/>
  </w:num>
  <w:num w:numId="22" w16cid:durableId="296449180">
    <w:abstractNumId w:val="8"/>
  </w:num>
  <w:num w:numId="23" w16cid:durableId="484710191">
    <w:abstractNumId w:val="33"/>
  </w:num>
  <w:num w:numId="24" w16cid:durableId="1710035330">
    <w:abstractNumId w:val="34"/>
  </w:num>
  <w:num w:numId="25" w16cid:durableId="833766158">
    <w:abstractNumId w:val="10"/>
  </w:num>
  <w:num w:numId="26" w16cid:durableId="2008172739">
    <w:abstractNumId w:val="9"/>
  </w:num>
  <w:num w:numId="27" w16cid:durableId="2049529245">
    <w:abstractNumId w:val="41"/>
  </w:num>
  <w:num w:numId="28" w16cid:durableId="1674525355">
    <w:abstractNumId w:val="20"/>
  </w:num>
  <w:num w:numId="29" w16cid:durableId="2080403857">
    <w:abstractNumId w:val="7"/>
  </w:num>
  <w:num w:numId="30" w16cid:durableId="1094089206">
    <w:abstractNumId w:val="12"/>
  </w:num>
  <w:num w:numId="31" w16cid:durableId="1850638210">
    <w:abstractNumId w:val="22"/>
  </w:num>
  <w:num w:numId="32" w16cid:durableId="1124154742">
    <w:abstractNumId w:val="5"/>
  </w:num>
  <w:num w:numId="33" w16cid:durableId="377634519">
    <w:abstractNumId w:val="13"/>
  </w:num>
  <w:num w:numId="34" w16cid:durableId="1969241417">
    <w:abstractNumId w:val="25"/>
  </w:num>
  <w:num w:numId="35" w16cid:durableId="1663391929">
    <w:abstractNumId w:val="39"/>
  </w:num>
  <w:num w:numId="36" w16cid:durableId="2001156219">
    <w:abstractNumId w:val="2"/>
  </w:num>
  <w:num w:numId="37" w16cid:durableId="951203355">
    <w:abstractNumId w:val="47"/>
  </w:num>
  <w:num w:numId="38" w16cid:durableId="2141797034">
    <w:abstractNumId w:val="48"/>
  </w:num>
  <w:num w:numId="39" w16cid:durableId="733625366">
    <w:abstractNumId w:val="19"/>
  </w:num>
  <w:num w:numId="40" w16cid:durableId="111174102">
    <w:abstractNumId w:val="18"/>
  </w:num>
  <w:num w:numId="41" w16cid:durableId="880216495">
    <w:abstractNumId w:val="14"/>
  </w:num>
  <w:num w:numId="42" w16cid:durableId="272246958">
    <w:abstractNumId w:val="37"/>
  </w:num>
  <w:num w:numId="43" w16cid:durableId="259409142">
    <w:abstractNumId w:val="40"/>
  </w:num>
  <w:num w:numId="44" w16cid:durableId="897782984">
    <w:abstractNumId w:val="27"/>
  </w:num>
  <w:num w:numId="45" w16cid:durableId="1728993643">
    <w:abstractNumId w:val="46"/>
  </w:num>
  <w:num w:numId="46" w16cid:durableId="345324920">
    <w:abstractNumId w:val="29"/>
  </w:num>
  <w:num w:numId="47" w16cid:durableId="572588439">
    <w:abstractNumId w:val="11"/>
  </w:num>
  <w:num w:numId="48" w16cid:durableId="111559334">
    <w:abstractNumId w:val="3"/>
  </w:num>
  <w:num w:numId="49" w16cid:durableId="642541290">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79"/>
    <w:rsid w:val="000013E7"/>
    <w:rsid w:val="00011E15"/>
    <w:rsid w:val="00012110"/>
    <w:rsid w:val="000136F1"/>
    <w:rsid w:val="000139C5"/>
    <w:rsid w:val="00014381"/>
    <w:rsid w:val="000157BB"/>
    <w:rsid w:val="00017A95"/>
    <w:rsid w:val="00023663"/>
    <w:rsid w:val="000240DB"/>
    <w:rsid w:val="000267BE"/>
    <w:rsid w:val="000325F4"/>
    <w:rsid w:val="00033411"/>
    <w:rsid w:val="000342F0"/>
    <w:rsid w:val="00034E17"/>
    <w:rsid w:val="00034F39"/>
    <w:rsid w:val="000413C4"/>
    <w:rsid w:val="00041CAF"/>
    <w:rsid w:val="000437EE"/>
    <w:rsid w:val="00050677"/>
    <w:rsid w:val="00055448"/>
    <w:rsid w:val="00056696"/>
    <w:rsid w:val="0006181E"/>
    <w:rsid w:val="00062BAC"/>
    <w:rsid w:val="00063EA2"/>
    <w:rsid w:val="000641F0"/>
    <w:rsid w:val="000652CC"/>
    <w:rsid w:val="00070AC9"/>
    <w:rsid w:val="00071C3D"/>
    <w:rsid w:val="0007347C"/>
    <w:rsid w:val="000749A6"/>
    <w:rsid w:val="0007595A"/>
    <w:rsid w:val="00075D7C"/>
    <w:rsid w:val="00080667"/>
    <w:rsid w:val="000806E9"/>
    <w:rsid w:val="000838C6"/>
    <w:rsid w:val="00084404"/>
    <w:rsid w:val="00087DA3"/>
    <w:rsid w:val="0009072E"/>
    <w:rsid w:val="00092609"/>
    <w:rsid w:val="00092822"/>
    <w:rsid w:val="00094B9F"/>
    <w:rsid w:val="0009547A"/>
    <w:rsid w:val="00097B02"/>
    <w:rsid w:val="000A2C3D"/>
    <w:rsid w:val="000A46E2"/>
    <w:rsid w:val="000A577B"/>
    <w:rsid w:val="000A5AAB"/>
    <w:rsid w:val="000A68F8"/>
    <w:rsid w:val="000B26B5"/>
    <w:rsid w:val="000B2D3A"/>
    <w:rsid w:val="000B38B8"/>
    <w:rsid w:val="000B583C"/>
    <w:rsid w:val="000B6F4D"/>
    <w:rsid w:val="000C18BE"/>
    <w:rsid w:val="000C43A1"/>
    <w:rsid w:val="000C49F2"/>
    <w:rsid w:val="000C7038"/>
    <w:rsid w:val="000D08D1"/>
    <w:rsid w:val="000D223E"/>
    <w:rsid w:val="000D2A80"/>
    <w:rsid w:val="000D301F"/>
    <w:rsid w:val="000E161A"/>
    <w:rsid w:val="000E3AFD"/>
    <w:rsid w:val="000E457D"/>
    <w:rsid w:val="000E54DC"/>
    <w:rsid w:val="000F11B9"/>
    <w:rsid w:val="000F1B74"/>
    <w:rsid w:val="000F25D7"/>
    <w:rsid w:val="000F4BA2"/>
    <w:rsid w:val="000F5CB6"/>
    <w:rsid w:val="000F5E6A"/>
    <w:rsid w:val="00100181"/>
    <w:rsid w:val="00102CAC"/>
    <w:rsid w:val="00103F1D"/>
    <w:rsid w:val="001044AE"/>
    <w:rsid w:val="00104BF3"/>
    <w:rsid w:val="001073EB"/>
    <w:rsid w:val="001124D8"/>
    <w:rsid w:val="00112C2D"/>
    <w:rsid w:val="00113699"/>
    <w:rsid w:val="001205BD"/>
    <w:rsid w:val="00126277"/>
    <w:rsid w:val="00131E47"/>
    <w:rsid w:val="001347FB"/>
    <w:rsid w:val="00135B68"/>
    <w:rsid w:val="00136859"/>
    <w:rsid w:val="00137291"/>
    <w:rsid w:val="001372D1"/>
    <w:rsid w:val="0014010B"/>
    <w:rsid w:val="001413B8"/>
    <w:rsid w:val="0014484A"/>
    <w:rsid w:val="0014735A"/>
    <w:rsid w:val="00150576"/>
    <w:rsid w:val="00150E28"/>
    <w:rsid w:val="00151D69"/>
    <w:rsid w:val="00153990"/>
    <w:rsid w:val="00157A53"/>
    <w:rsid w:val="00163104"/>
    <w:rsid w:val="00171E26"/>
    <w:rsid w:val="0017422D"/>
    <w:rsid w:val="00174296"/>
    <w:rsid w:val="00174AA4"/>
    <w:rsid w:val="0017531D"/>
    <w:rsid w:val="00176C9F"/>
    <w:rsid w:val="00180AA4"/>
    <w:rsid w:val="00181BBD"/>
    <w:rsid w:val="00183BE6"/>
    <w:rsid w:val="00192129"/>
    <w:rsid w:val="001937D0"/>
    <w:rsid w:val="00196BA4"/>
    <w:rsid w:val="00197E3A"/>
    <w:rsid w:val="001A0251"/>
    <w:rsid w:val="001A1A85"/>
    <w:rsid w:val="001A3C62"/>
    <w:rsid w:val="001A42D5"/>
    <w:rsid w:val="001A563A"/>
    <w:rsid w:val="001A789F"/>
    <w:rsid w:val="001B0389"/>
    <w:rsid w:val="001B0925"/>
    <w:rsid w:val="001B1F20"/>
    <w:rsid w:val="001B2164"/>
    <w:rsid w:val="001B3ED4"/>
    <w:rsid w:val="001B5794"/>
    <w:rsid w:val="001B6926"/>
    <w:rsid w:val="001C0827"/>
    <w:rsid w:val="001C2820"/>
    <w:rsid w:val="001C38A2"/>
    <w:rsid w:val="001C6248"/>
    <w:rsid w:val="001D067E"/>
    <w:rsid w:val="001D0D75"/>
    <w:rsid w:val="001D1C4D"/>
    <w:rsid w:val="001D1D45"/>
    <w:rsid w:val="001D2FC8"/>
    <w:rsid w:val="001D5E87"/>
    <w:rsid w:val="001D75C3"/>
    <w:rsid w:val="001E3BA4"/>
    <w:rsid w:val="001F30AC"/>
    <w:rsid w:val="001F3CF5"/>
    <w:rsid w:val="001F4561"/>
    <w:rsid w:val="001F4A7E"/>
    <w:rsid w:val="001F5C4E"/>
    <w:rsid w:val="00201E54"/>
    <w:rsid w:val="00202657"/>
    <w:rsid w:val="00203374"/>
    <w:rsid w:val="002072D8"/>
    <w:rsid w:val="00210B80"/>
    <w:rsid w:val="00211926"/>
    <w:rsid w:val="002121B0"/>
    <w:rsid w:val="00215C06"/>
    <w:rsid w:val="00215FEA"/>
    <w:rsid w:val="00221B8C"/>
    <w:rsid w:val="0022225E"/>
    <w:rsid w:val="0022415A"/>
    <w:rsid w:val="00226360"/>
    <w:rsid w:val="00230013"/>
    <w:rsid w:val="002313E1"/>
    <w:rsid w:val="002318AF"/>
    <w:rsid w:val="002319D6"/>
    <w:rsid w:val="002336EB"/>
    <w:rsid w:val="00233EE1"/>
    <w:rsid w:val="00234054"/>
    <w:rsid w:val="00235DF9"/>
    <w:rsid w:val="00237520"/>
    <w:rsid w:val="00237BBE"/>
    <w:rsid w:val="0024167C"/>
    <w:rsid w:val="00242B34"/>
    <w:rsid w:val="00243B8C"/>
    <w:rsid w:val="00245654"/>
    <w:rsid w:val="00245E88"/>
    <w:rsid w:val="00246345"/>
    <w:rsid w:val="00250C28"/>
    <w:rsid w:val="00254E8C"/>
    <w:rsid w:val="002555EC"/>
    <w:rsid w:val="002668E9"/>
    <w:rsid w:val="00272F27"/>
    <w:rsid w:val="00277752"/>
    <w:rsid w:val="002847E2"/>
    <w:rsid w:val="00284D8F"/>
    <w:rsid w:val="00290482"/>
    <w:rsid w:val="00291A1C"/>
    <w:rsid w:val="00292054"/>
    <w:rsid w:val="00292797"/>
    <w:rsid w:val="002933BD"/>
    <w:rsid w:val="00294E1F"/>
    <w:rsid w:val="00295A6B"/>
    <w:rsid w:val="002A0161"/>
    <w:rsid w:val="002A239F"/>
    <w:rsid w:val="002A2E4D"/>
    <w:rsid w:val="002A2ECB"/>
    <w:rsid w:val="002A395E"/>
    <w:rsid w:val="002A4066"/>
    <w:rsid w:val="002A4CC0"/>
    <w:rsid w:val="002A74EB"/>
    <w:rsid w:val="002B01D1"/>
    <w:rsid w:val="002B21C6"/>
    <w:rsid w:val="002B37F2"/>
    <w:rsid w:val="002C23CB"/>
    <w:rsid w:val="002C3328"/>
    <w:rsid w:val="002D0AF4"/>
    <w:rsid w:val="002D0EAF"/>
    <w:rsid w:val="002D1690"/>
    <w:rsid w:val="002D1995"/>
    <w:rsid w:val="002D67C1"/>
    <w:rsid w:val="002D7742"/>
    <w:rsid w:val="002D7F2E"/>
    <w:rsid w:val="002D7F80"/>
    <w:rsid w:val="002E02A6"/>
    <w:rsid w:val="002E432F"/>
    <w:rsid w:val="002F008D"/>
    <w:rsid w:val="002F69C3"/>
    <w:rsid w:val="003000FF"/>
    <w:rsid w:val="00301270"/>
    <w:rsid w:val="0030213A"/>
    <w:rsid w:val="00302A87"/>
    <w:rsid w:val="0030399D"/>
    <w:rsid w:val="00305D5F"/>
    <w:rsid w:val="00306E95"/>
    <w:rsid w:val="003145C1"/>
    <w:rsid w:val="00315B25"/>
    <w:rsid w:val="00315C12"/>
    <w:rsid w:val="003171C8"/>
    <w:rsid w:val="00322C00"/>
    <w:rsid w:val="003258F4"/>
    <w:rsid w:val="003270C5"/>
    <w:rsid w:val="00327BC3"/>
    <w:rsid w:val="00331859"/>
    <w:rsid w:val="00331DAD"/>
    <w:rsid w:val="003328B1"/>
    <w:rsid w:val="00332D3E"/>
    <w:rsid w:val="00334D96"/>
    <w:rsid w:val="00335DF7"/>
    <w:rsid w:val="00335FFE"/>
    <w:rsid w:val="003422A4"/>
    <w:rsid w:val="003438C4"/>
    <w:rsid w:val="003458E4"/>
    <w:rsid w:val="00346582"/>
    <w:rsid w:val="00354178"/>
    <w:rsid w:val="00355132"/>
    <w:rsid w:val="00357ACE"/>
    <w:rsid w:val="0036349D"/>
    <w:rsid w:val="00363CD5"/>
    <w:rsid w:val="00364ED8"/>
    <w:rsid w:val="00366F5C"/>
    <w:rsid w:val="00370622"/>
    <w:rsid w:val="0037331D"/>
    <w:rsid w:val="0037378C"/>
    <w:rsid w:val="003741E6"/>
    <w:rsid w:val="003762CC"/>
    <w:rsid w:val="00376A16"/>
    <w:rsid w:val="00380077"/>
    <w:rsid w:val="00382790"/>
    <w:rsid w:val="00382895"/>
    <w:rsid w:val="00382E56"/>
    <w:rsid w:val="0038311A"/>
    <w:rsid w:val="0038401D"/>
    <w:rsid w:val="00385F29"/>
    <w:rsid w:val="00390324"/>
    <w:rsid w:val="00391C19"/>
    <w:rsid w:val="00392D82"/>
    <w:rsid w:val="00393D26"/>
    <w:rsid w:val="00393F42"/>
    <w:rsid w:val="00394A45"/>
    <w:rsid w:val="00395338"/>
    <w:rsid w:val="00395B45"/>
    <w:rsid w:val="00395D34"/>
    <w:rsid w:val="003A2DE2"/>
    <w:rsid w:val="003A4D8C"/>
    <w:rsid w:val="003A6DA1"/>
    <w:rsid w:val="003B08DB"/>
    <w:rsid w:val="003B2578"/>
    <w:rsid w:val="003B413D"/>
    <w:rsid w:val="003B5364"/>
    <w:rsid w:val="003C2129"/>
    <w:rsid w:val="003C3877"/>
    <w:rsid w:val="003C3F7C"/>
    <w:rsid w:val="003C5574"/>
    <w:rsid w:val="003C5DF6"/>
    <w:rsid w:val="003C68DA"/>
    <w:rsid w:val="003C755C"/>
    <w:rsid w:val="003D15D2"/>
    <w:rsid w:val="003D1879"/>
    <w:rsid w:val="003D2104"/>
    <w:rsid w:val="003D2AE2"/>
    <w:rsid w:val="003D2B9F"/>
    <w:rsid w:val="003D4C97"/>
    <w:rsid w:val="003E0ED3"/>
    <w:rsid w:val="003E5869"/>
    <w:rsid w:val="003E6368"/>
    <w:rsid w:val="003E6C6D"/>
    <w:rsid w:val="003F088B"/>
    <w:rsid w:val="003F3281"/>
    <w:rsid w:val="003F4EEB"/>
    <w:rsid w:val="003F55BC"/>
    <w:rsid w:val="003F56D7"/>
    <w:rsid w:val="003F616A"/>
    <w:rsid w:val="003F6E1F"/>
    <w:rsid w:val="003F76E6"/>
    <w:rsid w:val="003F7F08"/>
    <w:rsid w:val="003F7F8B"/>
    <w:rsid w:val="004037E0"/>
    <w:rsid w:val="004046AD"/>
    <w:rsid w:val="004048B4"/>
    <w:rsid w:val="00406936"/>
    <w:rsid w:val="00412958"/>
    <w:rsid w:val="004137E6"/>
    <w:rsid w:val="00413CC9"/>
    <w:rsid w:val="0041466A"/>
    <w:rsid w:val="00420595"/>
    <w:rsid w:val="004222E8"/>
    <w:rsid w:val="0042322B"/>
    <w:rsid w:val="004233BD"/>
    <w:rsid w:val="004242F6"/>
    <w:rsid w:val="0043051D"/>
    <w:rsid w:val="004317F3"/>
    <w:rsid w:val="00433AFB"/>
    <w:rsid w:val="00434568"/>
    <w:rsid w:val="0043461C"/>
    <w:rsid w:val="00434FCE"/>
    <w:rsid w:val="00435522"/>
    <w:rsid w:val="00435C1B"/>
    <w:rsid w:val="00442C05"/>
    <w:rsid w:val="00444889"/>
    <w:rsid w:val="00447A3D"/>
    <w:rsid w:val="00447E4F"/>
    <w:rsid w:val="00450906"/>
    <w:rsid w:val="004554EE"/>
    <w:rsid w:val="00456034"/>
    <w:rsid w:val="0046333D"/>
    <w:rsid w:val="00465338"/>
    <w:rsid w:val="004669A8"/>
    <w:rsid w:val="00466A98"/>
    <w:rsid w:val="00467F3D"/>
    <w:rsid w:val="00470A95"/>
    <w:rsid w:val="004717E1"/>
    <w:rsid w:val="004765B7"/>
    <w:rsid w:val="0048452F"/>
    <w:rsid w:val="004847B5"/>
    <w:rsid w:val="00484C32"/>
    <w:rsid w:val="00484DF9"/>
    <w:rsid w:val="00486143"/>
    <w:rsid w:val="00486D8C"/>
    <w:rsid w:val="004903C9"/>
    <w:rsid w:val="004937C9"/>
    <w:rsid w:val="004957A0"/>
    <w:rsid w:val="0049727F"/>
    <w:rsid w:val="004A46C5"/>
    <w:rsid w:val="004A7891"/>
    <w:rsid w:val="004B0ADE"/>
    <w:rsid w:val="004B1208"/>
    <w:rsid w:val="004B5D90"/>
    <w:rsid w:val="004B750A"/>
    <w:rsid w:val="004B7B3D"/>
    <w:rsid w:val="004C0583"/>
    <w:rsid w:val="004C23E1"/>
    <w:rsid w:val="004C2747"/>
    <w:rsid w:val="004C2917"/>
    <w:rsid w:val="004C5444"/>
    <w:rsid w:val="004C6585"/>
    <w:rsid w:val="004C7F44"/>
    <w:rsid w:val="004D3CD3"/>
    <w:rsid w:val="004D5D3C"/>
    <w:rsid w:val="004D6952"/>
    <w:rsid w:val="004D7C2B"/>
    <w:rsid w:val="004E2758"/>
    <w:rsid w:val="004E3E57"/>
    <w:rsid w:val="004E529F"/>
    <w:rsid w:val="004E6688"/>
    <w:rsid w:val="004F12CE"/>
    <w:rsid w:val="004F4132"/>
    <w:rsid w:val="004F5A46"/>
    <w:rsid w:val="00500BC9"/>
    <w:rsid w:val="00500E43"/>
    <w:rsid w:val="005016C5"/>
    <w:rsid w:val="00507A51"/>
    <w:rsid w:val="00513103"/>
    <w:rsid w:val="00515D0A"/>
    <w:rsid w:val="00515F8C"/>
    <w:rsid w:val="00520973"/>
    <w:rsid w:val="00521659"/>
    <w:rsid w:val="0052279A"/>
    <w:rsid w:val="00522F17"/>
    <w:rsid w:val="00524123"/>
    <w:rsid w:val="00524A99"/>
    <w:rsid w:val="00524E92"/>
    <w:rsid w:val="00526A08"/>
    <w:rsid w:val="00530BEC"/>
    <w:rsid w:val="005312F6"/>
    <w:rsid w:val="0053147C"/>
    <w:rsid w:val="00531FE4"/>
    <w:rsid w:val="00535BCC"/>
    <w:rsid w:val="00536F56"/>
    <w:rsid w:val="0053781C"/>
    <w:rsid w:val="0054206E"/>
    <w:rsid w:val="00542C7F"/>
    <w:rsid w:val="00544BE1"/>
    <w:rsid w:val="005451BF"/>
    <w:rsid w:val="00545725"/>
    <w:rsid w:val="00547293"/>
    <w:rsid w:val="00550D4A"/>
    <w:rsid w:val="0055181F"/>
    <w:rsid w:val="00551F1A"/>
    <w:rsid w:val="00556794"/>
    <w:rsid w:val="005577C8"/>
    <w:rsid w:val="005636AF"/>
    <w:rsid w:val="005639C4"/>
    <w:rsid w:val="00564323"/>
    <w:rsid w:val="00567B51"/>
    <w:rsid w:val="00570DE7"/>
    <w:rsid w:val="00572A1C"/>
    <w:rsid w:val="0058003D"/>
    <w:rsid w:val="00583562"/>
    <w:rsid w:val="00586148"/>
    <w:rsid w:val="005865FC"/>
    <w:rsid w:val="00592CC1"/>
    <w:rsid w:val="0059328C"/>
    <w:rsid w:val="005A022F"/>
    <w:rsid w:val="005A0FC2"/>
    <w:rsid w:val="005A27F5"/>
    <w:rsid w:val="005A4426"/>
    <w:rsid w:val="005A4FB9"/>
    <w:rsid w:val="005A509A"/>
    <w:rsid w:val="005A55AC"/>
    <w:rsid w:val="005A65E4"/>
    <w:rsid w:val="005A7EBF"/>
    <w:rsid w:val="005B353B"/>
    <w:rsid w:val="005B5525"/>
    <w:rsid w:val="005C0A7A"/>
    <w:rsid w:val="005C1706"/>
    <w:rsid w:val="005C35F3"/>
    <w:rsid w:val="005C411E"/>
    <w:rsid w:val="005C5751"/>
    <w:rsid w:val="005C60BD"/>
    <w:rsid w:val="005C75F8"/>
    <w:rsid w:val="005D14F2"/>
    <w:rsid w:val="005D197B"/>
    <w:rsid w:val="005D19A7"/>
    <w:rsid w:val="005D225C"/>
    <w:rsid w:val="005D3418"/>
    <w:rsid w:val="005D4871"/>
    <w:rsid w:val="005D6AC8"/>
    <w:rsid w:val="005E0625"/>
    <w:rsid w:val="005E16C9"/>
    <w:rsid w:val="005F05A2"/>
    <w:rsid w:val="005F2D7F"/>
    <w:rsid w:val="005F70EB"/>
    <w:rsid w:val="005F7C99"/>
    <w:rsid w:val="00601CBF"/>
    <w:rsid w:val="00602463"/>
    <w:rsid w:val="006024AE"/>
    <w:rsid w:val="00604652"/>
    <w:rsid w:val="00604928"/>
    <w:rsid w:val="00605858"/>
    <w:rsid w:val="006069D7"/>
    <w:rsid w:val="00610A6E"/>
    <w:rsid w:val="00611B75"/>
    <w:rsid w:val="00616CCD"/>
    <w:rsid w:val="0062318E"/>
    <w:rsid w:val="0062481A"/>
    <w:rsid w:val="00624A05"/>
    <w:rsid w:val="006252E7"/>
    <w:rsid w:val="006266E0"/>
    <w:rsid w:val="00631E96"/>
    <w:rsid w:val="0063609D"/>
    <w:rsid w:val="00636DED"/>
    <w:rsid w:val="00641512"/>
    <w:rsid w:val="006424FF"/>
    <w:rsid w:val="006446C5"/>
    <w:rsid w:val="00646A47"/>
    <w:rsid w:val="00647215"/>
    <w:rsid w:val="00647885"/>
    <w:rsid w:val="00652CFD"/>
    <w:rsid w:val="006541CC"/>
    <w:rsid w:val="00654A06"/>
    <w:rsid w:val="00655479"/>
    <w:rsid w:val="0065587B"/>
    <w:rsid w:val="00657070"/>
    <w:rsid w:val="00660AA0"/>
    <w:rsid w:val="006636DE"/>
    <w:rsid w:val="00664030"/>
    <w:rsid w:val="006647D8"/>
    <w:rsid w:val="006709CE"/>
    <w:rsid w:val="00671E24"/>
    <w:rsid w:val="00674045"/>
    <w:rsid w:val="00674D1C"/>
    <w:rsid w:val="00677771"/>
    <w:rsid w:val="006819E9"/>
    <w:rsid w:val="00682169"/>
    <w:rsid w:val="0068345F"/>
    <w:rsid w:val="00685602"/>
    <w:rsid w:val="006858AA"/>
    <w:rsid w:val="00685B39"/>
    <w:rsid w:val="00685E72"/>
    <w:rsid w:val="00686445"/>
    <w:rsid w:val="006878E6"/>
    <w:rsid w:val="006926EE"/>
    <w:rsid w:val="00692D93"/>
    <w:rsid w:val="00696FEF"/>
    <w:rsid w:val="006A1E74"/>
    <w:rsid w:val="006A3325"/>
    <w:rsid w:val="006A3DC0"/>
    <w:rsid w:val="006A6CCC"/>
    <w:rsid w:val="006B02CC"/>
    <w:rsid w:val="006B0F67"/>
    <w:rsid w:val="006B13B5"/>
    <w:rsid w:val="006B155C"/>
    <w:rsid w:val="006B48C5"/>
    <w:rsid w:val="006B71D4"/>
    <w:rsid w:val="006C2E2E"/>
    <w:rsid w:val="006C736E"/>
    <w:rsid w:val="006C77D6"/>
    <w:rsid w:val="006D0293"/>
    <w:rsid w:val="006D3020"/>
    <w:rsid w:val="006D3552"/>
    <w:rsid w:val="006D372D"/>
    <w:rsid w:val="006D7E36"/>
    <w:rsid w:val="006E197D"/>
    <w:rsid w:val="006E290E"/>
    <w:rsid w:val="006E315F"/>
    <w:rsid w:val="006E3192"/>
    <w:rsid w:val="006E4620"/>
    <w:rsid w:val="006E5B7F"/>
    <w:rsid w:val="006E79C3"/>
    <w:rsid w:val="006F34ED"/>
    <w:rsid w:val="006F5D14"/>
    <w:rsid w:val="00700464"/>
    <w:rsid w:val="007104DB"/>
    <w:rsid w:val="00711008"/>
    <w:rsid w:val="0071186C"/>
    <w:rsid w:val="007124C1"/>
    <w:rsid w:val="0071279D"/>
    <w:rsid w:val="007149EA"/>
    <w:rsid w:val="00717037"/>
    <w:rsid w:val="00717943"/>
    <w:rsid w:val="00720C24"/>
    <w:rsid w:val="007223BA"/>
    <w:rsid w:val="007234C6"/>
    <w:rsid w:val="00726192"/>
    <w:rsid w:val="00726396"/>
    <w:rsid w:val="0072649A"/>
    <w:rsid w:val="00726CBE"/>
    <w:rsid w:val="007309F4"/>
    <w:rsid w:val="007325E8"/>
    <w:rsid w:val="0073452D"/>
    <w:rsid w:val="007374D1"/>
    <w:rsid w:val="00740018"/>
    <w:rsid w:val="0074182C"/>
    <w:rsid w:val="00742278"/>
    <w:rsid w:val="00742C9C"/>
    <w:rsid w:val="007443A6"/>
    <w:rsid w:val="007453D7"/>
    <w:rsid w:val="00746B88"/>
    <w:rsid w:val="00747F87"/>
    <w:rsid w:val="007509F0"/>
    <w:rsid w:val="00750FCF"/>
    <w:rsid w:val="007519E4"/>
    <w:rsid w:val="00751DA7"/>
    <w:rsid w:val="007553E7"/>
    <w:rsid w:val="0075563A"/>
    <w:rsid w:val="00756239"/>
    <w:rsid w:val="00756AAA"/>
    <w:rsid w:val="00761F44"/>
    <w:rsid w:val="00763A4F"/>
    <w:rsid w:val="00765083"/>
    <w:rsid w:val="00767709"/>
    <w:rsid w:val="00771E1E"/>
    <w:rsid w:val="00777880"/>
    <w:rsid w:val="00783CDF"/>
    <w:rsid w:val="00785347"/>
    <w:rsid w:val="00786D9F"/>
    <w:rsid w:val="00792D9F"/>
    <w:rsid w:val="00792ECA"/>
    <w:rsid w:val="00794FFF"/>
    <w:rsid w:val="007A04FF"/>
    <w:rsid w:val="007A0E51"/>
    <w:rsid w:val="007A2624"/>
    <w:rsid w:val="007A3811"/>
    <w:rsid w:val="007A488B"/>
    <w:rsid w:val="007A4A90"/>
    <w:rsid w:val="007A4D10"/>
    <w:rsid w:val="007B0094"/>
    <w:rsid w:val="007B1CE1"/>
    <w:rsid w:val="007B3A78"/>
    <w:rsid w:val="007B3B73"/>
    <w:rsid w:val="007B50C9"/>
    <w:rsid w:val="007C06D1"/>
    <w:rsid w:val="007C2858"/>
    <w:rsid w:val="007C38B8"/>
    <w:rsid w:val="007C46CB"/>
    <w:rsid w:val="007D0A8B"/>
    <w:rsid w:val="007D10A5"/>
    <w:rsid w:val="007D6422"/>
    <w:rsid w:val="007E0406"/>
    <w:rsid w:val="007E35D1"/>
    <w:rsid w:val="007F0552"/>
    <w:rsid w:val="007F4088"/>
    <w:rsid w:val="008017E6"/>
    <w:rsid w:val="00803B67"/>
    <w:rsid w:val="00806CBA"/>
    <w:rsid w:val="00807F99"/>
    <w:rsid w:val="00810A7C"/>
    <w:rsid w:val="00810F80"/>
    <w:rsid w:val="00812182"/>
    <w:rsid w:val="00812671"/>
    <w:rsid w:val="00814C80"/>
    <w:rsid w:val="008156C4"/>
    <w:rsid w:val="00816180"/>
    <w:rsid w:val="0082010D"/>
    <w:rsid w:val="00823AEB"/>
    <w:rsid w:val="0082619E"/>
    <w:rsid w:val="008324DA"/>
    <w:rsid w:val="00832DE4"/>
    <w:rsid w:val="0083376F"/>
    <w:rsid w:val="00834601"/>
    <w:rsid w:val="008346CB"/>
    <w:rsid w:val="008375B4"/>
    <w:rsid w:val="008408A0"/>
    <w:rsid w:val="00841681"/>
    <w:rsid w:val="008469FD"/>
    <w:rsid w:val="00851EBA"/>
    <w:rsid w:val="00854D23"/>
    <w:rsid w:val="00854D72"/>
    <w:rsid w:val="00860390"/>
    <w:rsid w:val="00862079"/>
    <w:rsid w:val="00862597"/>
    <w:rsid w:val="00862714"/>
    <w:rsid w:val="00870CE9"/>
    <w:rsid w:val="00871329"/>
    <w:rsid w:val="00872364"/>
    <w:rsid w:val="00873EF1"/>
    <w:rsid w:val="00876041"/>
    <w:rsid w:val="00876E7B"/>
    <w:rsid w:val="00877275"/>
    <w:rsid w:val="008772AB"/>
    <w:rsid w:val="00880D28"/>
    <w:rsid w:val="00882123"/>
    <w:rsid w:val="00883B45"/>
    <w:rsid w:val="00885A97"/>
    <w:rsid w:val="008869A5"/>
    <w:rsid w:val="00890E6A"/>
    <w:rsid w:val="0089269B"/>
    <w:rsid w:val="00894457"/>
    <w:rsid w:val="00896B68"/>
    <w:rsid w:val="00897B14"/>
    <w:rsid w:val="008A05DC"/>
    <w:rsid w:val="008A27E8"/>
    <w:rsid w:val="008A2987"/>
    <w:rsid w:val="008A2A4A"/>
    <w:rsid w:val="008A38AE"/>
    <w:rsid w:val="008A3DEF"/>
    <w:rsid w:val="008A6A38"/>
    <w:rsid w:val="008A7200"/>
    <w:rsid w:val="008A72ED"/>
    <w:rsid w:val="008B05A1"/>
    <w:rsid w:val="008B1AE7"/>
    <w:rsid w:val="008B5186"/>
    <w:rsid w:val="008B76E6"/>
    <w:rsid w:val="008C1D88"/>
    <w:rsid w:val="008C53EC"/>
    <w:rsid w:val="008D01D3"/>
    <w:rsid w:val="008D0727"/>
    <w:rsid w:val="008D1D65"/>
    <w:rsid w:val="008D36CD"/>
    <w:rsid w:val="008D47FB"/>
    <w:rsid w:val="008E3BFD"/>
    <w:rsid w:val="008E57A8"/>
    <w:rsid w:val="008E7669"/>
    <w:rsid w:val="008E7BB4"/>
    <w:rsid w:val="008E7E69"/>
    <w:rsid w:val="008F115C"/>
    <w:rsid w:val="008F2384"/>
    <w:rsid w:val="008F600C"/>
    <w:rsid w:val="008F7A2B"/>
    <w:rsid w:val="0090028A"/>
    <w:rsid w:val="009008CE"/>
    <w:rsid w:val="009017EC"/>
    <w:rsid w:val="00910569"/>
    <w:rsid w:val="00913CC1"/>
    <w:rsid w:val="0091483F"/>
    <w:rsid w:val="009154BE"/>
    <w:rsid w:val="00915E27"/>
    <w:rsid w:val="00920A35"/>
    <w:rsid w:val="00921941"/>
    <w:rsid w:val="009223B0"/>
    <w:rsid w:val="00922AC2"/>
    <w:rsid w:val="00922C50"/>
    <w:rsid w:val="0092374F"/>
    <w:rsid w:val="009261A8"/>
    <w:rsid w:val="00927E6B"/>
    <w:rsid w:val="00933F95"/>
    <w:rsid w:val="009346B7"/>
    <w:rsid w:val="00936B19"/>
    <w:rsid w:val="00936D36"/>
    <w:rsid w:val="00940A69"/>
    <w:rsid w:val="00941B2A"/>
    <w:rsid w:val="00942F1C"/>
    <w:rsid w:val="00952FC9"/>
    <w:rsid w:val="00954AD2"/>
    <w:rsid w:val="009550B6"/>
    <w:rsid w:val="00956DF7"/>
    <w:rsid w:val="0095742D"/>
    <w:rsid w:val="0096210A"/>
    <w:rsid w:val="00962FFF"/>
    <w:rsid w:val="00964A3B"/>
    <w:rsid w:val="00965FE4"/>
    <w:rsid w:val="00966BE3"/>
    <w:rsid w:val="00967BA9"/>
    <w:rsid w:val="00971EB9"/>
    <w:rsid w:val="009723EC"/>
    <w:rsid w:val="00975571"/>
    <w:rsid w:val="00977034"/>
    <w:rsid w:val="009805CF"/>
    <w:rsid w:val="009810C2"/>
    <w:rsid w:val="00981226"/>
    <w:rsid w:val="00982DE7"/>
    <w:rsid w:val="00983A52"/>
    <w:rsid w:val="00984556"/>
    <w:rsid w:val="009848EB"/>
    <w:rsid w:val="009849C6"/>
    <w:rsid w:val="009854D6"/>
    <w:rsid w:val="00993CD2"/>
    <w:rsid w:val="009946D7"/>
    <w:rsid w:val="00997E5A"/>
    <w:rsid w:val="009A062F"/>
    <w:rsid w:val="009A35FF"/>
    <w:rsid w:val="009A4E1D"/>
    <w:rsid w:val="009A4FDA"/>
    <w:rsid w:val="009A6BB8"/>
    <w:rsid w:val="009A6CEA"/>
    <w:rsid w:val="009A7C39"/>
    <w:rsid w:val="009B3EB7"/>
    <w:rsid w:val="009B4AD8"/>
    <w:rsid w:val="009B4CEC"/>
    <w:rsid w:val="009C036E"/>
    <w:rsid w:val="009C1F84"/>
    <w:rsid w:val="009C319A"/>
    <w:rsid w:val="009C60C8"/>
    <w:rsid w:val="009D0C54"/>
    <w:rsid w:val="009D1968"/>
    <w:rsid w:val="009D1CD4"/>
    <w:rsid w:val="009D2116"/>
    <w:rsid w:val="009D6037"/>
    <w:rsid w:val="009D62BB"/>
    <w:rsid w:val="009E00FE"/>
    <w:rsid w:val="009E3DCB"/>
    <w:rsid w:val="009E49D1"/>
    <w:rsid w:val="009E7F7D"/>
    <w:rsid w:val="009F0EDE"/>
    <w:rsid w:val="009F3465"/>
    <w:rsid w:val="009F3BAE"/>
    <w:rsid w:val="009F5FDC"/>
    <w:rsid w:val="009F7019"/>
    <w:rsid w:val="009F76B5"/>
    <w:rsid w:val="009F78AE"/>
    <w:rsid w:val="00A02137"/>
    <w:rsid w:val="00A02999"/>
    <w:rsid w:val="00A02B71"/>
    <w:rsid w:val="00A03570"/>
    <w:rsid w:val="00A072BD"/>
    <w:rsid w:val="00A10CF1"/>
    <w:rsid w:val="00A1129A"/>
    <w:rsid w:val="00A1397B"/>
    <w:rsid w:val="00A14B69"/>
    <w:rsid w:val="00A161FA"/>
    <w:rsid w:val="00A20B95"/>
    <w:rsid w:val="00A21646"/>
    <w:rsid w:val="00A21D3F"/>
    <w:rsid w:val="00A233C9"/>
    <w:rsid w:val="00A25701"/>
    <w:rsid w:val="00A25807"/>
    <w:rsid w:val="00A25BE4"/>
    <w:rsid w:val="00A30465"/>
    <w:rsid w:val="00A31CA1"/>
    <w:rsid w:val="00A31FA3"/>
    <w:rsid w:val="00A339F2"/>
    <w:rsid w:val="00A34086"/>
    <w:rsid w:val="00A37D50"/>
    <w:rsid w:val="00A40487"/>
    <w:rsid w:val="00A40D67"/>
    <w:rsid w:val="00A43A5E"/>
    <w:rsid w:val="00A44B17"/>
    <w:rsid w:val="00A44CE1"/>
    <w:rsid w:val="00A45CAC"/>
    <w:rsid w:val="00A47296"/>
    <w:rsid w:val="00A4737C"/>
    <w:rsid w:val="00A47CAE"/>
    <w:rsid w:val="00A51557"/>
    <w:rsid w:val="00A516CD"/>
    <w:rsid w:val="00A53847"/>
    <w:rsid w:val="00A540F4"/>
    <w:rsid w:val="00A542F5"/>
    <w:rsid w:val="00A54622"/>
    <w:rsid w:val="00A6167D"/>
    <w:rsid w:val="00A6272F"/>
    <w:rsid w:val="00A64473"/>
    <w:rsid w:val="00A64D7E"/>
    <w:rsid w:val="00A66BB7"/>
    <w:rsid w:val="00A70045"/>
    <w:rsid w:val="00A70CC4"/>
    <w:rsid w:val="00A71F91"/>
    <w:rsid w:val="00A730CA"/>
    <w:rsid w:val="00A7648C"/>
    <w:rsid w:val="00A80F2D"/>
    <w:rsid w:val="00A83E23"/>
    <w:rsid w:val="00A85365"/>
    <w:rsid w:val="00A86055"/>
    <w:rsid w:val="00A8767C"/>
    <w:rsid w:val="00A92338"/>
    <w:rsid w:val="00A95A7A"/>
    <w:rsid w:val="00A95FE0"/>
    <w:rsid w:val="00AA010A"/>
    <w:rsid w:val="00AA0343"/>
    <w:rsid w:val="00AA289B"/>
    <w:rsid w:val="00AB51BA"/>
    <w:rsid w:val="00AB5341"/>
    <w:rsid w:val="00AB6431"/>
    <w:rsid w:val="00AB6FC7"/>
    <w:rsid w:val="00AB7FC0"/>
    <w:rsid w:val="00AC3913"/>
    <w:rsid w:val="00AC52A0"/>
    <w:rsid w:val="00AD1D3B"/>
    <w:rsid w:val="00AD2667"/>
    <w:rsid w:val="00AD281D"/>
    <w:rsid w:val="00AD37E1"/>
    <w:rsid w:val="00AD4067"/>
    <w:rsid w:val="00AD4D52"/>
    <w:rsid w:val="00AD5CEF"/>
    <w:rsid w:val="00AD7D20"/>
    <w:rsid w:val="00AE014C"/>
    <w:rsid w:val="00AE22E2"/>
    <w:rsid w:val="00AE2B2E"/>
    <w:rsid w:val="00AE37BA"/>
    <w:rsid w:val="00AE3B61"/>
    <w:rsid w:val="00AE5152"/>
    <w:rsid w:val="00AE5354"/>
    <w:rsid w:val="00AE6C05"/>
    <w:rsid w:val="00AF0A1C"/>
    <w:rsid w:val="00AF27E3"/>
    <w:rsid w:val="00AF6C54"/>
    <w:rsid w:val="00B00574"/>
    <w:rsid w:val="00B02130"/>
    <w:rsid w:val="00B026EA"/>
    <w:rsid w:val="00B0310D"/>
    <w:rsid w:val="00B04469"/>
    <w:rsid w:val="00B04BCA"/>
    <w:rsid w:val="00B0604C"/>
    <w:rsid w:val="00B0687B"/>
    <w:rsid w:val="00B10B9F"/>
    <w:rsid w:val="00B119DB"/>
    <w:rsid w:val="00B14645"/>
    <w:rsid w:val="00B15C6E"/>
    <w:rsid w:val="00B16856"/>
    <w:rsid w:val="00B235EC"/>
    <w:rsid w:val="00B256F5"/>
    <w:rsid w:val="00B25F03"/>
    <w:rsid w:val="00B2702D"/>
    <w:rsid w:val="00B276E8"/>
    <w:rsid w:val="00B31EA6"/>
    <w:rsid w:val="00B32347"/>
    <w:rsid w:val="00B33B17"/>
    <w:rsid w:val="00B35A1E"/>
    <w:rsid w:val="00B41906"/>
    <w:rsid w:val="00B42BF7"/>
    <w:rsid w:val="00B44CB8"/>
    <w:rsid w:val="00B4635B"/>
    <w:rsid w:val="00B47394"/>
    <w:rsid w:val="00B504C6"/>
    <w:rsid w:val="00B5458E"/>
    <w:rsid w:val="00B545AF"/>
    <w:rsid w:val="00B54668"/>
    <w:rsid w:val="00B55894"/>
    <w:rsid w:val="00B57466"/>
    <w:rsid w:val="00B605F7"/>
    <w:rsid w:val="00B62173"/>
    <w:rsid w:val="00B63D50"/>
    <w:rsid w:val="00B64D91"/>
    <w:rsid w:val="00B64DC4"/>
    <w:rsid w:val="00B65434"/>
    <w:rsid w:val="00B65A6C"/>
    <w:rsid w:val="00B66967"/>
    <w:rsid w:val="00B6702E"/>
    <w:rsid w:val="00B73BB3"/>
    <w:rsid w:val="00B75F80"/>
    <w:rsid w:val="00B77D36"/>
    <w:rsid w:val="00B874D8"/>
    <w:rsid w:val="00B876DB"/>
    <w:rsid w:val="00B9308D"/>
    <w:rsid w:val="00B93147"/>
    <w:rsid w:val="00B9390B"/>
    <w:rsid w:val="00B9794C"/>
    <w:rsid w:val="00BA3341"/>
    <w:rsid w:val="00BA3A6A"/>
    <w:rsid w:val="00BA3E3F"/>
    <w:rsid w:val="00BA4C16"/>
    <w:rsid w:val="00BB1754"/>
    <w:rsid w:val="00BB5397"/>
    <w:rsid w:val="00BB5806"/>
    <w:rsid w:val="00BB6FBE"/>
    <w:rsid w:val="00BB7BD5"/>
    <w:rsid w:val="00BC2E48"/>
    <w:rsid w:val="00BC3430"/>
    <w:rsid w:val="00BC4609"/>
    <w:rsid w:val="00BC5668"/>
    <w:rsid w:val="00BD0CA9"/>
    <w:rsid w:val="00BD3EDD"/>
    <w:rsid w:val="00BE45C4"/>
    <w:rsid w:val="00BF1859"/>
    <w:rsid w:val="00BF2C1F"/>
    <w:rsid w:val="00BF6CB8"/>
    <w:rsid w:val="00BF780F"/>
    <w:rsid w:val="00C022F6"/>
    <w:rsid w:val="00C04203"/>
    <w:rsid w:val="00C078DF"/>
    <w:rsid w:val="00C11DEB"/>
    <w:rsid w:val="00C11EA2"/>
    <w:rsid w:val="00C17760"/>
    <w:rsid w:val="00C21637"/>
    <w:rsid w:val="00C21F1D"/>
    <w:rsid w:val="00C32EB2"/>
    <w:rsid w:val="00C36E54"/>
    <w:rsid w:val="00C37DE4"/>
    <w:rsid w:val="00C44695"/>
    <w:rsid w:val="00C452D7"/>
    <w:rsid w:val="00C51940"/>
    <w:rsid w:val="00C53F7A"/>
    <w:rsid w:val="00C5525F"/>
    <w:rsid w:val="00C55851"/>
    <w:rsid w:val="00C574BE"/>
    <w:rsid w:val="00C57F6B"/>
    <w:rsid w:val="00C57FA8"/>
    <w:rsid w:val="00C60DB5"/>
    <w:rsid w:val="00C611D2"/>
    <w:rsid w:val="00C6153A"/>
    <w:rsid w:val="00C642E7"/>
    <w:rsid w:val="00C64A8B"/>
    <w:rsid w:val="00C64B76"/>
    <w:rsid w:val="00C677CF"/>
    <w:rsid w:val="00C71E11"/>
    <w:rsid w:val="00C73B33"/>
    <w:rsid w:val="00C747F4"/>
    <w:rsid w:val="00C748DF"/>
    <w:rsid w:val="00C75343"/>
    <w:rsid w:val="00C774A0"/>
    <w:rsid w:val="00C801F1"/>
    <w:rsid w:val="00C8066D"/>
    <w:rsid w:val="00C8336E"/>
    <w:rsid w:val="00C85584"/>
    <w:rsid w:val="00C859AB"/>
    <w:rsid w:val="00C85ED6"/>
    <w:rsid w:val="00C905E6"/>
    <w:rsid w:val="00C90752"/>
    <w:rsid w:val="00C93684"/>
    <w:rsid w:val="00C962B8"/>
    <w:rsid w:val="00C970CC"/>
    <w:rsid w:val="00C9718D"/>
    <w:rsid w:val="00CA072D"/>
    <w:rsid w:val="00CA0EFE"/>
    <w:rsid w:val="00CA1CAD"/>
    <w:rsid w:val="00CA252E"/>
    <w:rsid w:val="00CA3078"/>
    <w:rsid w:val="00CA73F7"/>
    <w:rsid w:val="00CA74BB"/>
    <w:rsid w:val="00CB212F"/>
    <w:rsid w:val="00CB32C5"/>
    <w:rsid w:val="00CB693A"/>
    <w:rsid w:val="00CB7516"/>
    <w:rsid w:val="00CC1B9A"/>
    <w:rsid w:val="00CC30F4"/>
    <w:rsid w:val="00CC4714"/>
    <w:rsid w:val="00CC4738"/>
    <w:rsid w:val="00CC4A1C"/>
    <w:rsid w:val="00CD057E"/>
    <w:rsid w:val="00CD1718"/>
    <w:rsid w:val="00CD3761"/>
    <w:rsid w:val="00CD4281"/>
    <w:rsid w:val="00CE0553"/>
    <w:rsid w:val="00CE2462"/>
    <w:rsid w:val="00CE246E"/>
    <w:rsid w:val="00CE53FB"/>
    <w:rsid w:val="00CE54CD"/>
    <w:rsid w:val="00CE5D2C"/>
    <w:rsid w:val="00CE64C7"/>
    <w:rsid w:val="00CE6DD3"/>
    <w:rsid w:val="00CF11CE"/>
    <w:rsid w:val="00CF2C0E"/>
    <w:rsid w:val="00CF45EF"/>
    <w:rsid w:val="00CF4E54"/>
    <w:rsid w:val="00CF570D"/>
    <w:rsid w:val="00CF7E19"/>
    <w:rsid w:val="00D039A7"/>
    <w:rsid w:val="00D071B6"/>
    <w:rsid w:val="00D177EE"/>
    <w:rsid w:val="00D178F2"/>
    <w:rsid w:val="00D17913"/>
    <w:rsid w:val="00D21273"/>
    <w:rsid w:val="00D21F8C"/>
    <w:rsid w:val="00D225B0"/>
    <w:rsid w:val="00D22BE7"/>
    <w:rsid w:val="00D25FC6"/>
    <w:rsid w:val="00D27FED"/>
    <w:rsid w:val="00D32D4F"/>
    <w:rsid w:val="00D3335A"/>
    <w:rsid w:val="00D36950"/>
    <w:rsid w:val="00D403F7"/>
    <w:rsid w:val="00D4242A"/>
    <w:rsid w:val="00D4351A"/>
    <w:rsid w:val="00D45359"/>
    <w:rsid w:val="00D45C99"/>
    <w:rsid w:val="00D538EA"/>
    <w:rsid w:val="00D56268"/>
    <w:rsid w:val="00D562A3"/>
    <w:rsid w:val="00D576ED"/>
    <w:rsid w:val="00D61ACF"/>
    <w:rsid w:val="00D651ED"/>
    <w:rsid w:val="00D65A7E"/>
    <w:rsid w:val="00D668E9"/>
    <w:rsid w:val="00D67384"/>
    <w:rsid w:val="00D7128D"/>
    <w:rsid w:val="00D712A2"/>
    <w:rsid w:val="00D739F1"/>
    <w:rsid w:val="00D74AD0"/>
    <w:rsid w:val="00D75DFD"/>
    <w:rsid w:val="00D832D1"/>
    <w:rsid w:val="00D86F9E"/>
    <w:rsid w:val="00D8759A"/>
    <w:rsid w:val="00D879ED"/>
    <w:rsid w:val="00D901DF"/>
    <w:rsid w:val="00D910D2"/>
    <w:rsid w:val="00D914C8"/>
    <w:rsid w:val="00D91D57"/>
    <w:rsid w:val="00D93480"/>
    <w:rsid w:val="00D9541A"/>
    <w:rsid w:val="00D96D55"/>
    <w:rsid w:val="00DA1B68"/>
    <w:rsid w:val="00DA295E"/>
    <w:rsid w:val="00DA2CAB"/>
    <w:rsid w:val="00DA3BF9"/>
    <w:rsid w:val="00DA71BC"/>
    <w:rsid w:val="00DB2153"/>
    <w:rsid w:val="00DB289D"/>
    <w:rsid w:val="00DB2BE1"/>
    <w:rsid w:val="00DB31AE"/>
    <w:rsid w:val="00DB3F09"/>
    <w:rsid w:val="00DB4B5B"/>
    <w:rsid w:val="00DB4FC1"/>
    <w:rsid w:val="00DC0DEF"/>
    <w:rsid w:val="00DC16F2"/>
    <w:rsid w:val="00DC2775"/>
    <w:rsid w:val="00DC3C6C"/>
    <w:rsid w:val="00DC4836"/>
    <w:rsid w:val="00DC4FEC"/>
    <w:rsid w:val="00DC52D9"/>
    <w:rsid w:val="00DD180F"/>
    <w:rsid w:val="00DD6C5F"/>
    <w:rsid w:val="00DE0C3F"/>
    <w:rsid w:val="00DE5340"/>
    <w:rsid w:val="00DE59CC"/>
    <w:rsid w:val="00DE6728"/>
    <w:rsid w:val="00DF18CA"/>
    <w:rsid w:val="00DF3008"/>
    <w:rsid w:val="00DF3114"/>
    <w:rsid w:val="00DF6CE5"/>
    <w:rsid w:val="00E000CD"/>
    <w:rsid w:val="00E012A9"/>
    <w:rsid w:val="00E03239"/>
    <w:rsid w:val="00E03673"/>
    <w:rsid w:val="00E037DF"/>
    <w:rsid w:val="00E0492F"/>
    <w:rsid w:val="00E04BAF"/>
    <w:rsid w:val="00E06A66"/>
    <w:rsid w:val="00E118A3"/>
    <w:rsid w:val="00E14F36"/>
    <w:rsid w:val="00E156D5"/>
    <w:rsid w:val="00E16552"/>
    <w:rsid w:val="00E16DF9"/>
    <w:rsid w:val="00E24162"/>
    <w:rsid w:val="00E245A3"/>
    <w:rsid w:val="00E2586D"/>
    <w:rsid w:val="00E279F1"/>
    <w:rsid w:val="00E314FD"/>
    <w:rsid w:val="00E3355C"/>
    <w:rsid w:val="00E35A13"/>
    <w:rsid w:val="00E422B6"/>
    <w:rsid w:val="00E44C47"/>
    <w:rsid w:val="00E47B18"/>
    <w:rsid w:val="00E501F5"/>
    <w:rsid w:val="00E541B1"/>
    <w:rsid w:val="00E543D8"/>
    <w:rsid w:val="00E55FA3"/>
    <w:rsid w:val="00E632DF"/>
    <w:rsid w:val="00E718DC"/>
    <w:rsid w:val="00E72017"/>
    <w:rsid w:val="00E723EC"/>
    <w:rsid w:val="00E74A8A"/>
    <w:rsid w:val="00E74EDD"/>
    <w:rsid w:val="00E75E5E"/>
    <w:rsid w:val="00E7644D"/>
    <w:rsid w:val="00E77B92"/>
    <w:rsid w:val="00E80E5F"/>
    <w:rsid w:val="00E82EC8"/>
    <w:rsid w:val="00E85D20"/>
    <w:rsid w:val="00E9204D"/>
    <w:rsid w:val="00E92937"/>
    <w:rsid w:val="00E93A16"/>
    <w:rsid w:val="00E94B31"/>
    <w:rsid w:val="00E957E5"/>
    <w:rsid w:val="00E970C9"/>
    <w:rsid w:val="00EA213A"/>
    <w:rsid w:val="00EA214E"/>
    <w:rsid w:val="00EA4271"/>
    <w:rsid w:val="00EA46B8"/>
    <w:rsid w:val="00EA4A6E"/>
    <w:rsid w:val="00EA596B"/>
    <w:rsid w:val="00EA5F7D"/>
    <w:rsid w:val="00EA6BFE"/>
    <w:rsid w:val="00EB038D"/>
    <w:rsid w:val="00EB433E"/>
    <w:rsid w:val="00EB48F1"/>
    <w:rsid w:val="00EC3265"/>
    <w:rsid w:val="00EC3FDC"/>
    <w:rsid w:val="00EC4EEA"/>
    <w:rsid w:val="00EC5969"/>
    <w:rsid w:val="00EC5A7E"/>
    <w:rsid w:val="00EC77B7"/>
    <w:rsid w:val="00ED054D"/>
    <w:rsid w:val="00ED169C"/>
    <w:rsid w:val="00ED322F"/>
    <w:rsid w:val="00ED341C"/>
    <w:rsid w:val="00ED4D1C"/>
    <w:rsid w:val="00ED548A"/>
    <w:rsid w:val="00EE2740"/>
    <w:rsid w:val="00EE2BC2"/>
    <w:rsid w:val="00EE3FBB"/>
    <w:rsid w:val="00EE77B6"/>
    <w:rsid w:val="00EF052F"/>
    <w:rsid w:val="00EF1048"/>
    <w:rsid w:val="00EF2307"/>
    <w:rsid w:val="00EF2703"/>
    <w:rsid w:val="00EF3012"/>
    <w:rsid w:val="00EF3945"/>
    <w:rsid w:val="00EF4336"/>
    <w:rsid w:val="00EF49F6"/>
    <w:rsid w:val="00EF4D25"/>
    <w:rsid w:val="00EF4D46"/>
    <w:rsid w:val="00F01B6B"/>
    <w:rsid w:val="00F01D21"/>
    <w:rsid w:val="00F0286D"/>
    <w:rsid w:val="00F04739"/>
    <w:rsid w:val="00F05B37"/>
    <w:rsid w:val="00F0781F"/>
    <w:rsid w:val="00F07F05"/>
    <w:rsid w:val="00F10BFA"/>
    <w:rsid w:val="00F11768"/>
    <w:rsid w:val="00F15DC4"/>
    <w:rsid w:val="00F169A7"/>
    <w:rsid w:val="00F169AC"/>
    <w:rsid w:val="00F209B3"/>
    <w:rsid w:val="00F2419E"/>
    <w:rsid w:val="00F241AD"/>
    <w:rsid w:val="00F312F0"/>
    <w:rsid w:val="00F316A7"/>
    <w:rsid w:val="00F3752E"/>
    <w:rsid w:val="00F43684"/>
    <w:rsid w:val="00F5251C"/>
    <w:rsid w:val="00F52D74"/>
    <w:rsid w:val="00F55D0F"/>
    <w:rsid w:val="00F56C1C"/>
    <w:rsid w:val="00F57245"/>
    <w:rsid w:val="00F578DD"/>
    <w:rsid w:val="00F57B4C"/>
    <w:rsid w:val="00F60DD5"/>
    <w:rsid w:val="00F62E4A"/>
    <w:rsid w:val="00F64B77"/>
    <w:rsid w:val="00F65BD4"/>
    <w:rsid w:val="00F65C54"/>
    <w:rsid w:val="00F7166C"/>
    <w:rsid w:val="00F80C13"/>
    <w:rsid w:val="00F8127B"/>
    <w:rsid w:val="00F813E5"/>
    <w:rsid w:val="00F82047"/>
    <w:rsid w:val="00F83105"/>
    <w:rsid w:val="00F85AD2"/>
    <w:rsid w:val="00F9131D"/>
    <w:rsid w:val="00F92490"/>
    <w:rsid w:val="00F957DC"/>
    <w:rsid w:val="00F95E28"/>
    <w:rsid w:val="00FA2877"/>
    <w:rsid w:val="00FA31BB"/>
    <w:rsid w:val="00FA4176"/>
    <w:rsid w:val="00FA467F"/>
    <w:rsid w:val="00FA4AE7"/>
    <w:rsid w:val="00FA4EC7"/>
    <w:rsid w:val="00FB16AA"/>
    <w:rsid w:val="00FB2192"/>
    <w:rsid w:val="00FB3CBA"/>
    <w:rsid w:val="00FB60AD"/>
    <w:rsid w:val="00FB638E"/>
    <w:rsid w:val="00FB6D29"/>
    <w:rsid w:val="00FC3611"/>
    <w:rsid w:val="00FC5E27"/>
    <w:rsid w:val="00FC7E9E"/>
    <w:rsid w:val="00FD41E9"/>
    <w:rsid w:val="00FD5BC6"/>
    <w:rsid w:val="00FD61E5"/>
    <w:rsid w:val="00FD7B33"/>
    <w:rsid w:val="00FE0FDE"/>
    <w:rsid w:val="00FE1CF8"/>
    <w:rsid w:val="00FE2056"/>
    <w:rsid w:val="00FE222C"/>
    <w:rsid w:val="00FE362E"/>
    <w:rsid w:val="00FE3FA6"/>
    <w:rsid w:val="00FF4AC8"/>
    <w:rsid w:val="00FF4B6F"/>
    <w:rsid w:val="00FF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02C1DBAD"/>
  <w15:chartTrackingRefBased/>
  <w15:docId w15:val="{51704E7D-14C7-41E3-8EBA-CE07EF51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sz w:val="36"/>
    </w:rPr>
  </w:style>
  <w:style w:type="paragraph" w:styleId="Subtitle">
    <w:name w:val="Subtitle"/>
    <w:basedOn w:val="Normal"/>
    <w:qFormat/>
    <w:rPr>
      <w:rFonts w:ascii="Tahoma" w:hAnsi="Tahoma" w:cs="Tahoma"/>
      <w:b/>
      <w:bCs/>
      <w:sz w:val="28"/>
    </w:rPr>
  </w:style>
  <w:style w:type="paragraph" w:styleId="BodyTextIndent">
    <w:name w:val="Body Text Indent"/>
    <w:basedOn w:val="Normal"/>
    <w:pPr>
      <w:ind w:left="720"/>
    </w:pPr>
  </w:style>
  <w:style w:type="paragraph" w:styleId="BodyText">
    <w:name w:val="Body Text"/>
    <w:basedOn w:val="Normal"/>
    <w:pPr>
      <w:jc w:val="center"/>
    </w:pPr>
    <w:rPr>
      <w:sz w:val="28"/>
    </w:rPr>
  </w:style>
  <w:style w:type="paragraph" w:styleId="BodyTextIndent2">
    <w:name w:val="Body Text Indent 2"/>
    <w:basedOn w:val="Normal"/>
    <w:pPr>
      <w:ind w:left="2520"/>
      <w:jc w:val="center"/>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0E3AFD"/>
    <w:rPr>
      <w:color w:val="0000FF"/>
      <w:u w:val="single"/>
    </w:rPr>
  </w:style>
  <w:style w:type="paragraph" w:styleId="BalloonText">
    <w:name w:val="Balloon Text"/>
    <w:basedOn w:val="Normal"/>
    <w:semiHidden/>
    <w:rsid w:val="00F0781F"/>
    <w:rPr>
      <w:rFonts w:ascii="Tahoma" w:hAnsi="Tahoma" w:cs="Tahoma"/>
      <w:sz w:val="16"/>
      <w:szCs w:val="16"/>
    </w:rPr>
  </w:style>
  <w:style w:type="character" w:styleId="PageNumber">
    <w:name w:val="page number"/>
    <w:basedOn w:val="DefaultParagraphFont"/>
    <w:rsid w:val="00F0781F"/>
  </w:style>
  <w:style w:type="table" w:styleId="TableGrid">
    <w:name w:val="Table Grid"/>
    <w:basedOn w:val="TableNormal"/>
    <w:rsid w:val="00BA3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Normal"/>
    <w:rsid w:val="00466A98"/>
    <w:pPr>
      <w:spacing w:before="100" w:beforeAutospacing="1" w:after="100" w:afterAutospacing="1"/>
    </w:pPr>
    <w:rPr>
      <w:rFonts w:cs="Arial"/>
      <w:color w:val="5D5D5D"/>
      <w:sz w:val="17"/>
      <w:szCs w:val="17"/>
    </w:rPr>
  </w:style>
  <w:style w:type="character" w:styleId="Strong">
    <w:name w:val="Strong"/>
    <w:qFormat/>
    <w:rsid w:val="00466A98"/>
    <w:rPr>
      <w:b/>
      <w:bCs/>
    </w:rPr>
  </w:style>
  <w:style w:type="paragraph" w:styleId="NormalWeb">
    <w:name w:val="Normal (Web)"/>
    <w:basedOn w:val="Normal"/>
    <w:rsid w:val="00466A98"/>
    <w:pPr>
      <w:spacing w:before="100" w:beforeAutospacing="1" w:after="100" w:afterAutospacing="1"/>
    </w:pPr>
    <w:rPr>
      <w:rFonts w:ascii="Times New Roman" w:hAnsi="Times New Roman"/>
    </w:rPr>
  </w:style>
  <w:style w:type="character" w:customStyle="1" w:styleId="titlegreenbold1">
    <w:name w:val="title_green_bold1"/>
    <w:rsid w:val="00814C80"/>
    <w:rPr>
      <w:rFonts w:ascii="Verdana" w:hAnsi="Verdana" w:hint="default"/>
      <w:b/>
      <w:bCs/>
      <w:i w:val="0"/>
      <w:iCs w:val="0"/>
      <w:color w:val="4B7545"/>
      <w:sz w:val="17"/>
      <w:szCs w:val="17"/>
    </w:rPr>
  </w:style>
  <w:style w:type="character" w:styleId="CommentReference">
    <w:name w:val="annotation reference"/>
    <w:rsid w:val="00611B75"/>
    <w:rPr>
      <w:sz w:val="16"/>
      <w:szCs w:val="16"/>
    </w:rPr>
  </w:style>
  <w:style w:type="paragraph" w:styleId="CommentText">
    <w:name w:val="annotation text"/>
    <w:basedOn w:val="Normal"/>
    <w:link w:val="CommentTextChar"/>
    <w:rsid w:val="00611B75"/>
    <w:rPr>
      <w:sz w:val="20"/>
      <w:szCs w:val="20"/>
      <w:lang w:val="x-none" w:eastAsia="x-none"/>
    </w:rPr>
  </w:style>
  <w:style w:type="paragraph" w:styleId="CommentSubject">
    <w:name w:val="annotation subject"/>
    <w:basedOn w:val="CommentText"/>
    <w:next w:val="CommentText"/>
    <w:semiHidden/>
    <w:rsid w:val="00611B75"/>
    <w:rPr>
      <w:b/>
      <w:bCs/>
    </w:rPr>
  </w:style>
  <w:style w:type="paragraph" w:styleId="ListParagraph">
    <w:name w:val="List Paragraph"/>
    <w:basedOn w:val="Normal"/>
    <w:uiPriority w:val="34"/>
    <w:qFormat/>
    <w:rsid w:val="00E037DF"/>
    <w:pPr>
      <w:ind w:left="720"/>
    </w:pPr>
  </w:style>
  <w:style w:type="character" w:customStyle="1" w:styleId="CommentTextChar">
    <w:name w:val="Comment Text Char"/>
    <w:link w:val="CommentText"/>
    <w:rsid w:val="00AF27E3"/>
    <w:rPr>
      <w:rFonts w:ascii="Arial" w:hAnsi="Arial"/>
    </w:rPr>
  </w:style>
  <w:style w:type="paragraph" w:customStyle="1" w:styleId="Default">
    <w:name w:val="Default"/>
    <w:rsid w:val="00D3335A"/>
    <w:pPr>
      <w:autoSpaceDE w:val="0"/>
      <w:autoSpaceDN w:val="0"/>
      <w:adjustRightInd w:val="0"/>
    </w:pPr>
    <w:rPr>
      <w:rFonts w:ascii="Arial" w:eastAsia="Calibri" w:hAnsi="Arial" w:cs="Arial"/>
      <w:color w:val="000000"/>
      <w:sz w:val="24"/>
      <w:szCs w:val="24"/>
    </w:rPr>
  </w:style>
  <w:style w:type="character" w:styleId="UnresolvedMention">
    <w:name w:val="Unresolved Mention"/>
    <w:uiPriority w:val="99"/>
    <w:semiHidden/>
    <w:unhideWhenUsed/>
    <w:rsid w:val="00515D0A"/>
    <w:rPr>
      <w:color w:val="605E5C"/>
      <w:shd w:val="clear" w:color="auto" w:fill="E1DFDD"/>
    </w:rPr>
  </w:style>
  <w:style w:type="character" w:styleId="Emphasis">
    <w:name w:val="Emphasis"/>
    <w:uiPriority w:val="20"/>
    <w:qFormat/>
    <w:rsid w:val="00DF6C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2435">
      <w:bodyDiv w:val="1"/>
      <w:marLeft w:val="0"/>
      <w:marRight w:val="0"/>
      <w:marTop w:val="0"/>
      <w:marBottom w:val="0"/>
      <w:divBdr>
        <w:top w:val="none" w:sz="0" w:space="0" w:color="auto"/>
        <w:left w:val="none" w:sz="0" w:space="0" w:color="auto"/>
        <w:bottom w:val="none" w:sz="0" w:space="0" w:color="auto"/>
        <w:right w:val="none" w:sz="0" w:space="0" w:color="auto"/>
      </w:divBdr>
    </w:div>
    <w:div w:id="139657236">
      <w:bodyDiv w:val="1"/>
      <w:marLeft w:val="0"/>
      <w:marRight w:val="0"/>
      <w:marTop w:val="0"/>
      <w:marBottom w:val="0"/>
      <w:divBdr>
        <w:top w:val="none" w:sz="0" w:space="0" w:color="auto"/>
        <w:left w:val="none" w:sz="0" w:space="0" w:color="auto"/>
        <w:bottom w:val="none" w:sz="0" w:space="0" w:color="auto"/>
        <w:right w:val="none" w:sz="0" w:space="0" w:color="auto"/>
      </w:divBdr>
    </w:div>
    <w:div w:id="166796081">
      <w:bodyDiv w:val="1"/>
      <w:marLeft w:val="0"/>
      <w:marRight w:val="0"/>
      <w:marTop w:val="0"/>
      <w:marBottom w:val="0"/>
      <w:divBdr>
        <w:top w:val="none" w:sz="0" w:space="0" w:color="auto"/>
        <w:left w:val="none" w:sz="0" w:space="0" w:color="auto"/>
        <w:bottom w:val="none" w:sz="0" w:space="0" w:color="auto"/>
        <w:right w:val="none" w:sz="0" w:space="0" w:color="auto"/>
      </w:divBdr>
    </w:div>
    <w:div w:id="204214996">
      <w:bodyDiv w:val="1"/>
      <w:marLeft w:val="0"/>
      <w:marRight w:val="0"/>
      <w:marTop w:val="0"/>
      <w:marBottom w:val="0"/>
      <w:divBdr>
        <w:top w:val="none" w:sz="0" w:space="0" w:color="auto"/>
        <w:left w:val="none" w:sz="0" w:space="0" w:color="auto"/>
        <w:bottom w:val="none" w:sz="0" w:space="0" w:color="auto"/>
        <w:right w:val="none" w:sz="0" w:space="0" w:color="auto"/>
      </w:divBdr>
      <w:divsChild>
        <w:div w:id="2095978728">
          <w:marLeft w:val="0"/>
          <w:marRight w:val="0"/>
          <w:marTop w:val="0"/>
          <w:marBottom w:val="0"/>
          <w:divBdr>
            <w:top w:val="none" w:sz="0" w:space="0" w:color="auto"/>
            <w:left w:val="none" w:sz="0" w:space="0" w:color="auto"/>
            <w:bottom w:val="none" w:sz="0" w:space="0" w:color="auto"/>
            <w:right w:val="none" w:sz="0" w:space="0" w:color="auto"/>
          </w:divBdr>
          <w:divsChild>
            <w:div w:id="1529836298">
              <w:marLeft w:val="0"/>
              <w:marRight w:val="0"/>
              <w:marTop w:val="0"/>
              <w:marBottom w:val="0"/>
              <w:divBdr>
                <w:top w:val="none" w:sz="0" w:space="0" w:color="auto"/>
                <w:left w:val="none" w:sz="0" w:space="0" w:color="auto"/>
                <w:bottom w:val="none" w:sz="0" w:space="0" w:color="auto"/>
                <w:right w:val="none" w:sz="0" w:space="0" w:color="auto"/>
              </w:divBdr>
              <w:divsChild>
                <w:div w:id="1227910704">
                  <w:marLeft w:val="0"/>
                  <w:marRight w:val="0"/>
                  <w:marTop w:val="0"/>
                  <w:marBottom w:val="0"/>
                  <w:divBdr>
                    <w:top w:val="none" w:sz="0" w:space="0" w:color="auto"/>
                    <w:left w:val="none" w:sz="0" w:space="0" w:color="auto"/>
                    <w:bottom w:val="none" w:sz="0" w:space="0" w:color="auto"/>
                    <w:right w:val="none" w:sz="0" w:space="0" w:color="auto"/>
                  </w:divBdr>
                  <w:divsChild>
                    <w:div w:id="1758820476">
                      <w:marLeft w:val="0"/>
                      <w:marRight w:val="0"/>
                      <w:marTop w:val="0"/>
                      <w:marBottom w:val="0"/>
                      <w:divBdr>
                        <w:top w:val="none" w:sz="0" w:space="0" w:color="auto"/>
                        <w:left w:val="none" w:sz="0" w:space="0" w:color="auto"/>
                        <w:bottom w:val="none" w:sz="0" w:space="0" w:color="auto"/>
                        <w:right w:val="none" w:sz="0" w:space="0" w:color="auto"/>
                      </w:divBdr>
                      <w:divsChild>
                        <w:div w:id="1443525586">
                          <w:marLeft w:val="0"/>
                          <w:marRight w:val="0"/>
                          <w:marTop w:val="0"/>
                          <w:marBottom w:val="0"/>
                          <w:divBdr>
                            <w:top w:val="none" w:sz="0" w:space="0" w:color="auto"/>
                            <w:left w:val="none" w:sz="0" w:space="0" w:color="auto"/>
                            <w:bottom w:val="none" w:sz="0" w:space="0" w:color="auto"/>
                            <w:right w:val="none" w:sz="0" w:space="0" w:color="auto"/>
                          </w:divBdr>
                          <w:divsChild>
                            <w:div w:id="1528835841">
                              <w:marLeft w:val="0"/>
                              <w:marRight w:val="0"/>
                              <w:marTop w:val="0"/>
                              <w:marBottom w:val="0"/>
                              <w:divBdr>
                                <w:top w:val="none" w:sz="0" w:space="0" w:color="auto"/>
                                <w:left w:val="none" w:sz="0" w:space="0" w:color="auto"/>
                                <w:bottom w:val="none" w:sz="0" w:space="0" w:color="auto"/>
                                <w:right w:val="none" w:sz="0" w:space="0" w:color="auto"/>
                              </w:divBdr>
                              <w:divsChild>
                                <w:div w:id="302854436">
                                  <w:marLeft w:val="0"/>
                                  <w:marRight w:val="0"/>
                                  <w:marTop w:val="0"/>
                                  <w:marBottom w:val="0"/>
                                  <w:divBdr>
                                    <w:top w:val="none" w:sz="0" w:space="0" w:color="auto"/>
                                    <w:left w:val="none" w:sz="0" w:space="0" w:color="auto"/>
                                    <w:bottom w:val="none" w:sz="0" w:space="0" w:color="auto"/>
                                    <w:right w:val="none" w:sz="0" w:space="0" w:color="auto"/>
                                  </w:divBdr>
                                  <w:divsChild>
                                    <w:div w:id="2051494571">
                                      <w:marLeft w:val="0"/>
                                      <w:marRight w:val="0"/>
                                      <w:marTop w:val="0"/>
                                      <w:marBottom w:val="0"/>
                                      <w:divBdr>
                                        <w:top w:val="none" w:sz="0" w:space="0" w:color="auto"/>
                                        <w:left w:val="none" w:sz="0" w:space="0" w:color="auto"/>
                                        <w:bottom w:val="none" w:sz="0" w:space="0" w:color="auto"/>
                                        <w:right w:val="none" w:sz="0" w:space="0" w:color="auto"/>
                                      </w:divBdr>
                                      <w:divsChild>
                                        <w:div w:id="561645074">
                                          <w:marLeft w:val="0"/>
                                          <w:marRight w:val="0"/>
                                          <w:marTop w:val="0"/>
                                          <w:marBottom w:val="0"/>
                                          <w:divBdr>
                                            <w:top w:val="none" w:sz="0" w:space="0" w:color="auto"/>
                                            <w:left w:val="none" w:sz="0" w:space="0" w:color="auto"/>
                                            <w:bottom w:val="none" w:sz="0" w:space="0" w:color="auto"/>
                                            <w:right w:val="none" w:sz="0" w:space="0" w:color="auto"/>
                                          </w:divBdr>
                                          <w:divsChild>
                                            <w:div w:id="2055344143">
                                              <w:marLeft w:val="0"/>
                                              <w:marRight w:val="0"/>
                                              <w:marTop w:val="0"/>
                                              <w:marBottom w:val="0"/>
                                              <w:divBdr>
                                                <w:top w:val="none" w:sz="0" w:space="0" w:color="auto"/>
                                                <w:left w:val="none" w:sz="0" w:space="0" w:color="auto"/>
                                                <w:bottom w:val="none" w:sz="0" w:space="0" w:color="auto"/>
                                                <w:right w:val="none" w:sz="0" w:space="0" w:color="auto"/>
                                              </w:divBdr>
                                              <w:divsChild>
                                                <w:div w:id="186482440">
                                                  <w:marLeft w:val="0"/>
                                                  <w:marRight w:val="0"/>
                                                  <w:marTop w:val="0"/>
                                                  <w:marBottom w:val="0"/>
                                                  <w:divBdr>
                                                    <w:top w:val="none" w:sz="0" w:space="0" w:color="auto"/>
                                                    <w:left w:val="none" w:sz="0" w:space="0" w:color="auto"/>
                                                    <w:bottom w:val="none" w:sz="0" w:space="0" w:color="auto"/>
                                                    <w:right w:val="none" w:sz="0" w:space="0" w:color="auto"/>
                                                  </w:divBdr>
                                                  <w:divsChild>
                                                    <w:div w:id="158084439">
                                                      <w:marLeft w:val="0"/>
                                                      <w:marRight w:val="0"/>
                                                      <w:marTop w:val="0"/>
                                                      <w:marBottom w:val="0"/>
                                                      <w:divBdr>
                                                        <w:top w:val="none" w:sz="0" w:space="0" w:color="auto"/>
                                                        <w:left w:val="none" w:sz="0" w:space="0" w:color="auto"/>
                                                        <w:bottom w:val="none" w:sz="0" w:space="0" w:color="auto"/>
                                                        <w:right w:val="none" w:sz="0" w:space="0" w:color="auto"/>
                                                      </w:divBdr>
                                                      <w:divsChild>
                                                        <w:div w:id="1699233867">
                                                          <w:marLeft w:val="0"/>
                                                          <w:marRight w:val="0"/>
                                                          <w:marTop w:val="0"/>
                                                          <w:marBottom w:val="0"/>
                                                          <w:divBdr>
                                                            <w:top w:val="none" w:sz="0" w:space="0" w:color="auto"/>
                                                            <w:left w:val="none" w:sz="0" w:space="0" w:color="auto"/>
                                                            <w:bottom w:val="none" w:sz="0" w:space="0" w:color="auto"/>
                                                            <w:right w:val="none" w:sz="0" w:space="0" w:color="auto"/>
                                                          </w:divBdr>
                                                          <w:divsChild>
                                                            <w:div w:id="1224413725">
                                                              <w:marLeft w:val="0"/>
                                                              <w:marRight w:val="0"/>
                                                              <w:marTop w:val="0"/>
                                                              <w:marBottom w:val="0"/>
                                                              <w:divBdr>
                                                                <w:top w:val="none" w:sz="0" w:space="0" w:color="auto"/>
                                                                <w:left w:val="none" w:sz="0" w:space="0" w:color="auto"/>
                                                                <w:bottom w:val="none" w:sz="0" w:space="0" w:color="auto"/>
                                                                <w:right w:val="none" w:sz="0" w:space="0" w:color="auto"/>
                                                              </w:divBdr>
                                                              <w:divsChild>
                                                                <w:div w:id="2137481768">
                                                                  <w:marLeft w:val="0"/>
                                                                  <w:marRight w:val="0"/>
                                                                  <w:marTop w:val="0"/>
                                                                  <w:marBottom w:val="0"/>
                                                                  <w:divBdr>
                                                                    <w:top w:val="none" w:sz="0" w:space="0" w:color="auto"/>
                                                                    <w:left w:val="none" w:sz="0" w:space="0" w:color="auto"/>
                                                                    <w:bottom w:val="none" w:sz="0" w:space="0" w:color="auto"/>
                                                                    <w:right w:val="none" w:sz="0" w:space="0" w:color="auto"/>
                                                                  </w:divBdr>
                                                                  <w:divsChild>
                                                                    <w:div w:id="1648125185">
                                                                      <w:marLeft w:val="0"/>
                                                                      <w:marRight w:val="0"/>
                                                                      <w:marTop w:val="0"/>
                                                                      <w:marBottom w:val="0"/>
                                                                      <w:divBdr>
                                                                        <w:top w:val="none" w:sz="0" w:space="0" w:color="auto"/>
                                                                        <w:left w:val="none" w:sz="0" w:space="0" w:color="auto"/>
                                                                        <w:bottom w:val="none" w:sz="0" w:space="0" w:color="auto"/>
                                                                        <w:right w:val="none" w:sz="0" w:space="0" w:color="auto"/>
                                                                      </w:divBdr>
                                                                      <w:divsChild>
                                                                        <w:div w:id="68037838">
                                                                          <w:marLeft w:val="0"/>
                                                                          <w:marRight w:val="0"/>
                                                                          <w:marTop w:val="0"/>
                                                                          <w:marBottom w:val="0"/>
                                                                          <w:divBdr>
                                                                            <w:top w:val="none" w:sz="0" w:space="0" w:color="auto"/>
                                                                            <w:left w:val="none" w:sz="0" w:space="0" w:color="auto"/>
                                                                            <w:bottom w:val="none" w:sz="0" w:space="0" w:color="auto"/>
                                                                            <w:right w:val="none" w:sz="0" w:space="0" w:color="auto"/>
                                                                          </w:divBdr>
                                                                          <w:divsChild>
                                                                            <w:div w:id="86850457">
                                                                              <w:marLeft w:val="0"/>
                                                                              <w:marRight w:val="0"/>
                                                                              <w:marTop w:val="0"/>
                                                                              <w:marBottom w:val="0"/>
                                                                              <w:divBdr>
                                                                                <w:top w:val="none" w:sz="0" w:space="0" w:color="auto"/>
                                                                                <w:left w:val="none" w:sz="0" w:space="0" w:color="auto"/>
                                                                                <w:bottom w:val="none" w:sz="0" w:space="0" w:color="auto"/>
                                                                                <w:right w:val="none" w:sz="0" w:space="0" w:color="auto"/>
                                                                              </w:divBdr>
                                                                              <w:divsChild>
                                                                                <w:div w:id="1192382179">
                                                                                  <w:marLeft w:val="0"/>
                                                                                  <w:marRight w:val="0"/>
                                                                                  <w:marTop w:val="0"/>
                                                                                  <w:marBottom w:val="0"/>
                                                                                  <w:divBdr>
                                                                                    <w:top w:val="none" w:sz="0" w:space="0" w:color="auto"/>
                                                                                    <w:left w:val="none" w:sz="0" w:space="0" w:color="auto"/>
                                                                                    <w:bottom w:val="none" w:sz="0" w:space="0" w:color="auto"/>
                                                                                    <w:right w:val="none" w:sz="0" w:space="0" w:color="auto"/>
                                                                                  </w:divBdr>
                                                                                  <w:divsChild>
                                                                                    <w:div w:id="640575514">
                                                                                      <w:marLeft w:val="0"/>
                                                                                      <w:marRight w:val="0"/>
                                                                                      <w:marTop w:val="0"/>
                                                                                      <w:marBottom w:val="0"/>
                                                                                      <w:divBdr>
                                                                                        <w:top w:val="none" w:sz="0" w:space="0" w:color="auto"/>
                                                                                        <w:left w:val="none" w:sz="0" w:space="0" w:color="auto"/>
                                                                                        <w:bottom w:val="none" w:sz="0" w:space="0" w:color="auto"/>
                                                                                        <w:right w:val="none" w:sz="0" w:space="0" w:color="auto"/>
                                                                                      </w:divBdr>
                                                                                      <w:divsChild>
                                                                                        <w:div w:id="2139493405">
                                                                                          <w:marLeft w:val="0"/>
                                                                                          <w:marRight w:val="0"/>
                                                                                          <w:marTop w:val="0"/>
                                                                                          <w:marBottom w:val="0"/>
                                                                                          <w:divBdr>
                                                                                            <w:top w:val="none" w:sz="0" w:space="0" w:color="auto"/>
                                                                                            <w:left w:val="none" w:sz="0" w:space="0" w:color="auto"/>
                                                                                            <w:bottom w:val="none" w:sz="0" w:space="0" w:color="auto"/>
                                                                                            <w:right w:val="none" w:sz="0" w:space="0" w:color="auto"/>
                                                                                          </w:divBdr>
                                                                                          <w:divsChild>
                                                                                            <w:div w:id="1807117953">
                                                                                              <w:marLeft w:val="0"/>
                                                                                              <w:marRight w:val="120"/>
                                                                                              <w:marTop w:val="0"/>
                                                                                              <w:marBottom w:val="150"/>
                                                                                              <w:divBdr>
                                                                                                <w:top w:val="single" w:sz="2" w:space="0" w:color="EFEFEF"/>
                                                                                                <w:left w:val="single" w:sz="6" w:space="0" w:color="EFEFEF"/>
                                                                                                <w:bottom w:val="single" w:sz="6" w:space="0" w:color="E2E2E2"/>
                                                                                                <w:right w:val="single" w:sz="6" w:space="0" w:color="EFEFEF"/>
                                                                                              </w:divBdr>
                                                                                              <w:divsChild>
                                                                                                <w:div w:id="866334646">
                                                                                                  <w:marLeft w:val="0"/>
                                                                                                  <w:marRight w:val="0"/>
                                                                                                  <w:marTop w:val="0"/>
                                                                                                  <w:marBottom w:val="0"/>
                                                                                                  <w:divBdr>
                                                                                                    <w:top w:val="none" w:sz="0" w:space="0" w:color="auto"/>
                                                                                                    <w:left w:val="none" w:sz="0" w:space="0" w:color="auto"/>
                                                                                                    <w:bottom w:val="none" w:sz="0" w:space="0" w:color="auto"/>
                                                                                                    <w:right w:val="none" w:sz="0" w:space="0" w:color="auto"/>
                                                                                                  </w:divBdr>
                                                                                                  <w:divsChild>
                                                                                                    <w:div w:id="1601261011">
                                                                                                      <w:marLeft w:val="0"/>
                                                                                                      <w:marRight w:val="0"/>
                                                                                                      <w:marTop w:val="0"/>
                                                                                                      <w:marBottom w:val="0"/>
                                                                                                      <w:divBdr>
                                                                                                        <w:top w:val="none" w:sz="0" w:space="0" w:color="auto"/>
                                                                                                        <w:left w:val="none" w:sz="0" w:space="0" w:color="auto"/>
                                                                                                        <w:bottom w:val="none" w:sz="0" w:space="0" w:color="auto"/>
                                                                                                        <w:right w:val="none" w:sz="0" w:space="0" w:color="auto"/>
                                                                                                      </w:divBdr>
                                                                                                      <w:divsChild>
                                                                                                        <w:div w:id="1622109784">
                                                                                                          <w:marLeft w:val="0"/>
                                                                                                          <w:marRight w:val="0"/>
                                                                                                          <w:marTop w:val="0"/>
                                                                                                          <w:marBottom w:val="0"/>
                                                                                                          <w:divBdr>
                                                                                                            <w:top w:val="none" w:sz="0" w:space="0" w:color="auto"/>
                                                                                                            <w:left w:val="none" w:sz="0" w:space="0" w:color="auto"/>
                                                                                                            <w:bottom w:val="none" w:sz="0" w:space="0" w:color="auto"/>
                                                                                                            <w:right w:val="none" w:sz="0" w:space="0" w:color="auto"/>
                                                                                                          </w:divBdr>
                                                                                                          <w:divsChild>
                                                                                                            <w:div w:id="65881158">
                                                                                                              <w:marLeft w:val="0"/>
                                                                                                              <w:marRight w:val="0"/>
                                                                                                              <w:marTop w:val="0"/>
                                                                                                              <w:marBottom w:val="0"/>
                                                                                                              <w:divBdr>
                                                                                                                <w:top w:val="none" w:sz="0" w:space="0" w:color="auto"/>
                                                                                                                <w:left w:val="none" w:sz="0" w:space="0" w:color="auto"/>
                                                                                                                <w:bottom w:val="none" w:sz="0" w:space="0" w:color="auto"/>
                                                                                                                <w:right w:val="none" w:sz="0" w:space="0" w:color="auto"/>
                                                                                                              </w:divBdr>
                                                                                                              <w:divsChild>
                                                                                                                <w:div w:id="791552406">
                                                                                                                  <w:marLeft w:val="0"/>
                                                                                                                  <w:marRight w:val="0"/>
                                                                                                                  <w:marTop w:val="0"/>
                                                                                                                  <w:marBottom w:val="0"/>
                                                                                                                  <w:divBdr>
                                                                                                                    <w:top w:val="none" w:sz="0" w:space="0" w:color="auto"/>
                                                                                                                    <w:left w:val="none" w:sz="0" w:space="0" w:color="auto"/>
                                                                                                                    <w:bottom w:val="none" w:sz="0" w:space="0" w:color="auto"/>
                                                                                                                    <w:right w:val="none" w:sz="0" w:space="0" w:color="auto"/>
                                                                                                                  </w:divBdr>
                                                                                                                  <w:divsChild>
                                                                                                                    <w:div w:id="1762675972">
                                                                                                                      <w:marLeft w:val="-570"/>
                                                                                                                      <w:marRight w:val="0"/>
                                                                                                                      <w:marTop w:val="150"/>
                                                                                                                      <w:marBottom w:val="225"/>
                                                                                                                      <w:divBdr>
                                                                                                                        <w:top w:val="single" w:sz="6" w:space="2" w:color="D8D8D8"/>
                                                                                                                        <w:left w:val="single" w:sz="6" w:space="2" w:color="D8D8D8"/>
                                                                                                                        <w:bottom w:val="single" w:sz="6" w:space="2" w:color="D8D8D8"/>
                                                                                                                        <w:right w:val="single" w:sz="6" w:space="2" w:color="D8D8D8"/>
                                                                                                                      </w:divBdr>
                                                                                                                      <w:divsChild>
                                                                                                                        <w:div w:id="676469334">
                                                                                                                          <w:marLeft w:val="225"/>
                                                                                                                          <w:marRight w:val="225"/>
                                                                                                                          <w:marTop w:val="75"/>
                                                                                                                          <w:marBottom w:val="75"/>
                                                                                                                          <w:divBdr>
                                                                                                                            <w:top w:val="none" w:sz="0" w:space="0" w:color="auto"/>
                                                                                                                            <w:left w:val="none" w:sz="0" w:space="0" w:color="auto"/>
                                                                                                                            <w:bottom w:val="none" w:sz="0" w:space="0" w:color="auto"/>
                                                                                                                            <w:right w:val="none" w:sz="0" w:space="0" w:color="auto"/>
                                                                                                                          </w:divBdr>
                                                                                                                          <w:divsChild>
                                                                                                                            <w:div w:id="1320495475">
                                                                                                                              <w:marLeft w:val="0"/>
                                                                                                                              <w:marRight w:val="0"/>
                                                                                                                              <w:marTop w:val="0"/>
                                                                                                                              <w:marBottom w:val="0"/>
                                                                                                                              <w:divBdr>
                                                                                                                                <w:top w:val="single" w:sz="6" w:space="0" w:color="auto"/>
                                                                                                                                <w:left w:val="single" w:sz="6" w:space="0" w:color="auto"/>
                                                                                                                                <w:bottom w:val="single" w:sz="6" w:space="0" w:color="auto"/>
                                                                                                                                <w:right w:val="single" w:sz="6" w:space="0" w:color="auto"/>
                                                                                                                              </w:divBdr>
                                                                                                                              <w:divsChild>
                                                                                                                                <w:div w:id="1010881">
                                                                                                                                  <w:marLeft w:val="0"/>
                                                                                                                                  <w:marRight w:val="0"/>
                                                                                                                                  <w:marTop w:val="0"/>
                                                                                                                                  <w:marBottom w:val="0"/>
                                                                                                                                  <w:divBdr>
                                                                                                                                    <w:top w:val="none" w:sz="0" w:space="0" w:color="auto"/>
                                                                                                                                    <w:left w:val="none" w:sz="0" w:space="0" w:color="auto"/>
                                                                                                                                    <w:bottom w:val="none" w:sz="0" w:space="0" w:color="auto"/>
                                                                                                                                    <w:right w:val="none" w:sz="0" w:space="0" w:color="auto"/>
                                                                                                                                  </w:divBdr>
                                                                                                                                  <w:divsChild>
                                                                                                                                    <w:div w:id="20724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230801">
      <w:bodyDiv w:val="1"/>
      <w:marLeft w:val="0"/>
      <w:marRight w:val="0"/>
      <w:marTop w:val="0"/>
      <w:marBottom w:val="0"/>
      <w:divBdr>
        <w:top w:val="none" w:sz="0" w:space="0" w:color="auto"/>
        <w:left w:val="none" w:sz="0" w:space="0" w:color="auto"/>
        <w:bottom w:val="none" w:sz="0" w:space="0" w:color="auto"/>
        <w:right w:val="none" w:sz="0" w:space="0" w:color="auto"/>
      </w:divBdr>
    </w:div>
    <w:div w:id="557277242">
      <w:bodyDiv w:val="1"/>
      <w:marLeft w:val="0"/>
      <w:marRight w:val="0"/>
      <w:marTop w:val="0"/>
      <w:marBottom w:val="0"/>
      <w:divBdr>
        <w:top w:val="none" w:sz="0" w:space="0" w:color="auto"/>
        <w:left w:val="none" w:sz="0" w:space="0" w:color="auto"/>
        <w:bottom w:val="none" w:sz="0" w:space="0" w:color="auto"/>
        <w:right w:val="none" w:sz="0" w:space="0" w:color="auto"/>
      </w:divBdr>
      <w:divsChild>
        <w:div w:id="215969981">
          <w:marLeft w:val="0"/>
          <w:marRight w:val="0"/>
          <w:marTop w:val="0"/>
          <w:marBottom w:val="0"/>
          <w:divBdr>
            <w:top w:val="none" w:sz="0" w:space="0" w:color="auto"/>
            <w:left w:val="none" w:sz="0" w:space="0" w:color="auto"/>
            <w:bottom w:val="none" w:sz="0" w:space="0" w:color="auto"/>
            <w:right w:val="none" w:sz="0" w:space="0" w:color="auto"/>
          </w:divBdr>
        </w:div>
      </w:divsChild>
    </w:div>
    <w:div w:id="1265964062">
      <w:bodyDiv w:val="1"/>
      <w:marLeft w:val="0"/>
      <w:marRight w:val="0"/>
      <w:marTop w:val="0"/>
      <w:marBottom w:val="0"/>
      <w:divBdr>
        <w:top w:val="none" w:sz="0" w:space="0" w:color="auto"/>
        <w:left w:val="none" w:sz="0" w:space="0" w:color="auto"/>
        <w:bottom w:val="none" w:sz="0" w:space="0" w:color="auto"/>
        <w:right w:val="none" w:sz="0" w:space="0" w:color="auto"/>
      </w:divBdr>
    </w:div>
    <w:div w:id="1736662596">
      <w:bodyDiv w:val="1"/>
      <w:marLeft w:val="0"/>
      <w:marRight w:val="0"/>
      <w:marTop w:val="0"/>
      <w:marBottom w:val="0"/>
      <w:divBdr>
        <w:top w:val="none" w:sz="0" w:space="0" w:color="auto"/>
        <w:left w:val="none" w:sz="0" w:space="0" w:color="auto"/>
        <w:bottom w:val="none" w:sz="0" w:space="0" w:color="auto"/>
        <w:right w:val="none" w:sz="0" w:space="0" w:color="auto"/>
      </w:divBdr>
    </w:div>
    <w:div w:id="1905405457">
      <w:bodyDiv w:val="1"/>
      <w:marLeft w:val="0"/>
      <w:marRight w:val="0"/>
      <w:marTop w:val="0"/>
      <w:marBottom w:val="0"/>
      <w:divBdr>
        <w:top w:val="none" w:sz="0" w:space="0" w:color="auto"/>
        <w:left w:val="none" w:sz="0" w:space="0" w:color="auto"/>
        <w:bottom w:val="none" w:sz="0" w:space="0" w:color="auto"/>
        <w:right w:val="none" w:sz="0" w:space="0" w:color="auto"/>
      </w:divBdr>
    </w:div>
    <w:div w:id="2143770442">
      <w:bodyDiv w:val="1"/>
      <w:marLeft w:val="0"/>
      <w:marRight w:val="0"/>
      <w:marTop w:val="0"/>
      <w:marBottom w:val="0"/>
      <w:divBdr>
        <w:top w:val="none" w:sz="0" w:space="0" w:color="auto"/>
        <w:left w:val="none" w:sz="0" w:space="0" w:color="auto"/>
        <w:bottom w:val="none" w:sz="0" w:space="0" w:color="auto"/>
        <w:right w:val="none" w:sz="0" w:space="0" w:color="auto"/>
      </w:divBdr>
      <w:divsChild>
        <w:div w:id="206963192">
          <w:marLeft w:val="0"/>
          <w:marRight w:val="0"/>
          <w:marTop w:val="0"/>
          <w:marBottom w:val="0"/>
          <w:divBdr>
            <w:top w:val="none" w:sz="0" w:space="0" w:color="auto"/>
            <w:left w:val="none" w:sz="0" w:space="0" w:color="auto"/>
            <w:bottom w:val="none" w:sz="0" w:space="0" w:color="auto"/>
            <w:right w:val="none" w:sz="0" w:space="0" w:color="auto"/>
          </w:divBdr>
          <w:divsChild>
            <w:div w:id="39088806">
              <w:marLeft w:val="0"/>
              <w:marRight w:val="0"/>
              <w:marTop w:val="0"/>
              <w:marBottom w:val="0"/>
              <w:divBdr>
                <w:top w:val="none" w:sz="0" w:space="0" w:color="auto"/>
                <w:left w:val="none" w:sz="0" w:space="0" w:color="auto"/>
                <w:bottom w:val="none" w:sz="0" w:space="0" w:color="auto"/>
                <w:right w:val="none" w:sz="0" w:space="0" w:color="auto"/>
              </w:divBdr>
            </w:div>
            <w:div w:id="1068189461">
              <w:marLeft w:val="0"/>
              <w:marRight w:val="0"/>
              <w:marTop w:val="0"/>
              <w:marBottom w:val="0"/>
              <w:divBdr>
                <w:top w:val="none" w:sz="0" w:space="0" w:color="auto"/>
                <w:left w:val="none" w:sz="0" w:space="0" w:color="auto"/>
                <w:bottom w:val="none" w:sz="0" w:space="0" w:color="auto"/>
                <w:right w:val="none" w:sz="0" w:space="0" w:color="auto"/>
              </w:divBdr>
            </w:div>
            <w:div w:id="19912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iagreeneworks.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olumbiagreene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98DE3FAEF31E43B66BDBAAB5D22231" ma:contentTypeVersion="14" ma:contentTypeDescription="Create a new document." ma:contentTypeScope="" ma:versionID="22db56bb2c2226bed41f39bfa04633ea">
  <xsd:schema xmlns:xsd="http://www.w3.org/2001/XMLSchema" xmlns:xs="http://www.w3.org/2001/XMLSchema" xmlns:p="http://schemas.microsoft.com/office/2006/metadata/properties" xmlns:ns1="http://schemas.microsoft.com/sharepoint/v3" xmlns:ns2="bc52059b-aca8-4e57-afe8-8fb37d020b5f" xmlns:ns3="d0c6a780-1b61-471b-b406-2eea15df6306" targetNamespace="http://schemas.microsoft.com/office/2006/metadata/properties" ma:root="true" ma:fieldsID="29daaf759803218a1dbcaf875bd2def5" ns1:_="" ns2:_="" ns3:_="">
    <xsd:import namespace="http://schemas.microsoft.com/sharepoint/v3"/>
    <xsd:import namespace="bc52059b-aca8-4e57-afe8-8fb37d020b5f"/>
    <xsd:import namespace="d0c6a780-1b61-471b-b406-2eea15df63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1:_ip_UnifiedCompliancePolicyProperties" minOccurs="0"/>
                <xsd:element ref="ns1:_ip_UnifiedCompliancePolicyUIAc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2059b-aca8-4e57-afe8-8fb37d020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3775444-d302-4137-9c15-848c196987d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c6a780-1b61-471b-b406-2eea15df630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f96e689-4103-4e83-8736-2643ee5028f5}" ma:internalName="TaxCatchAll" ma:showField="CatchAllData" ma:web="d0c6a780-1b61-471b-b406-2eea15df63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CA670E-6A8A-4E3C-B884-74F57A284CE0}">
  <ds:schemaRefs>
    <ds:schemaRef ds:uri="http://schemas.openxmlformats.org/officeDocument/2006/bibliography"/>
  </ds:schemaRefs>
</ds:datastoreItem>
</file>

<file path=customXml/itemProps2.xml><?xml version="1.0" encoding="utf-8"?>
<ds:datastoreItem xmlns:ds="http://schemas.openxmlformats.org/officeDocument/2006/customXml" ds:itemID="{B9F76172-C09C-4736-A580-A9E8DE088AD9}"/>
</file>

<file path=customXml/itemProps3.xml><?xml version="1.0" encoding="utf-8"?>
<ds:datastoreItem xmlns:ds="http://schemas.openxmlformats.org/officeDocument/2006/customXml" ds:itemID="{F9D882C1-FE57-4F1E-9023-13598A1BE9B7}"/>
</file>

<file path=docProps/app.xml><?xml version="1.0" encoding="utf-8"?>
<Properties xmlns="http://schemas.openxmlformats.org/officeDocument/2006/extended-properties" xmlns:vt="http://schemas.openxmlformats.org/officeDocument/2006/docPropsVTypes">
  <Template>Normal.dotm</Template>
  <TotalTime>220</TotalTime>
  <Pages>4</Pages>
  <Words>795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Columbia Greene Workforce Investment Board</vt:lpstr>
    </vt:vector>
  </TitlesOfParts>
  <Company>HomePC</Company>
  <LinksUpToDate>false</LinksUpToDate>
  <CharactersWithSpaces>5265</CharactersWithSpaces>
  <SharedDoc>false</SharedDoc>
  <HLinks>
    <vt:vector size="24" baseType="variant">
      <vt:variant>
        <vt:i4>6750315</vt:i4>
      </vt:variant>
      <vt:variant>
        <vt:i4>6</vt:i4>
      </vt:variant>
      <vt:variant>
        <vt:i4>0</vt:i4>
      </vt:variant>
      <vt:variant>
        <vt:i4>5</vt:i4>
      </vt:variant>
      <vt:variant>
        <vt:lpwstr>http://www.columbiagreeneworks.org/policy-link.html</vt:lpwstr>
      </vt:variant>
      <vt:variant>
        <vt:lpwstr/>
      </vt:variant>
      <vt:variant>
        <vt:i4>6750315</vt:i4>
      </vt:variant>
      <vt:variant>
        <vt:i4>3</vt:i4>
      </vt:variant>
      <vt:variant>
        <vt:i4>0</vt:i4>
      </vt:variant>
      <vt:variant>
        <vt:i4>5</vt:i4>
      </vt:variant>
      <vt:variant>
        <vt:lpwstr>http://www.columbiagreeneworks.org/policy-link.html</vt:lpwstr>
      </vt:variant>
      <vt:variant>
        <vt:lpwstr/>
      </vt:variant>
      <vt:variant>
        <vt:i4>3276899</vt:i4>
      </vt:variant>
      <vt:variant>
        <vt:i4>0</vt:i4>
      </vt:variant>
      <vt:variant>
        <vt:i4>0</vt:i4>
      </vt:variant>
      <vt:variant>
        <vt:i4>5</vt:i4>
      </vt:variant>
      <vt:variant>
        <vt:lpwstr>http://www.columbiagreeneworks.org/</vt:lpwstr>
      </vt:variant>
      <vt:variant>
        <vt:lpwstr/>
      </vt:variant>
      <vt:variant>
        <vt:i4>3276899</vt:i4>
      </vt:variant>
      <vt:variant>
        <vt:i4>0</vt:i4>
      </vt:variant>
      <vt:variant>
        <vt:i4>0</vt:i4>
      </vt:variant>
      <vt:variant>
        <vt:i4>5</vt:i4>
      </vt:variant>
      <vt:variant>
        <vt:lpwstr>http://www.columbiagreeneworks.org/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Greene Workforce Investment Board</dc:title>
  <dc:subject/>
  <dc:creator>B. A. Falkner</dc:creator>
  <cp:keywords/>
  <cp:lastModifiedBy>Chris Nardone</cp:lastModifiedBy>
  <cp:revision>5</cp:revision>
  <cp:lastPrinted>2023-01-25T17:43:00Z</cp:lastPrinted>
  <dcterms:created xsi:type="dcterms:W3CDTF">2024-02-08T15:53:00Z</dcterms:created>
  <dcterms:modified xsi:type="dcterms:W3CDTF">2024-02-12T15:13:00Z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toreID0">
    <vt:lpwstr>0000000038A1BB1005E5101AA1BB08002B2A56C20000454D534D44422E444C4C00000000000000001B55FA20AA6611CD9BC800AA002FC45A0C000000626F7574696E4073756E79636763632E656475002F6F3D45786368616E67654C6162732F6F753D45786368616E67652041646D696E6973747261746976652047726F757</vt:lpwstr>
  </property>
  <property fmtid="{D5CDD505-2E9C-101B-9397-08002B2CF9AE}" pid="4" name="_EmailStoreID1">
    <vt:lpwstr>0202846594449424F484632335350444C54292F636E3D526563697069656E74732F636E3D30313535346161626436306334393435623230616366336564373064386662302D4D61757265656E20426F7500E94632F43A000000020000001000000062006F007500740069006E004000730075006E0079006300670063006300</vt:lpwstr>
  </property>
  <property fmtid="{D5CDD505-2E9C-101B-9397-08002B2CF9AE}" pid="5" name="_TentativeReviewCycleID">
    <vt:i4>2037728614</vt:i4>
  </property>
  <property fmtid="{D5CDD505-2E9C-101B-9397-08002B2CF9AE}" pid="6" name="_ReviewCycleID">
    <vt:i4>2037728614</vt:i4>
  </property>
  <property fmtid="{D5CDD505-2E9C-101B-9397-08002B2CF9AE}" pid="7" name="_EmailEntryID">
    <vt:lpwstr>000000002C6B97B8CE245146A2CA9F8994562FE304D47000</vt:lpwstr>
  </property>
  <property fmtid="{D5CDD505-2E9C-101B-9397-08002B2CF9AE}" pid="8" name="_EmailStoreID">
    <vt:lpwstr>0000000038A1BB1005E5101AA1BB08002B2A56C20000454D534D44422E444C4C00000000000000001B55FA20AA6611CD9BC800AA002FC45A0C0000004D41494C002F6F3D434743432F6F753D46697273742041646D696E6973747261746976652047726F75702F636E3D526563697069656E74732F636E3D77696C74736500</vt:lpwstr>
  </property>
  <property fmtid="{D5CDD505-2E9C-101B-9397-08002B2CF9AE}" pid="9" name="_EmailStoreID2">
    <vt:lpwstr>2E0065006400750000000000</vt:lpwstr>
  </property>
</Properties>
</file>